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9BE" w14:textId="45E9F330" w:rsidR="00C1508F" w:rsidRDefault="00C1508F" w:rsidP="00F13004">
      <w:pPr>
        <w:spacing w:after="0" w:line="360" w:lineRule="auto"/>
        <w:jc w:val="center"/>
        <w:rPr>
          <w:rFonts w:ascii="Cambria" w:eastAsia="Cambria" w:hAnsi="Cambria" w:cs="Cambria"/>
          <w:b/>
          <w:sz w:val="32"/>
          <w:szCs w:val="32"/>
        </w:rPr>
      </w:pPr>
      <w:r>
        <w:rPr>
          <w:rFonts w:ascii="Cambria" w:eastAsia="Cambria" w:hAnsi="Cambria" w:cs="Cambria"/>
          <w:b/>
          <w:noProof/>
          <w:sz w:val="36"/>
          <w:szCs w:val="36"/>
        </w:rPr>
        <w:drawing>
          <wp:inline distT="0" distB="0" distL="0" distR="0" wp14:anchorId="470E130F" wp14:editId="01FE11D3">
            <wp:extent cx="928688" cy="1272942"/>
            <wp:effectExtent l="0" t="0" r="0" b="0"/>
            <wp:docPr id="3" name="image2.jpg" descr="H:\Academic\TSA\Website\Logo Files\400dpiLogoCropped.jpg"/>
            <wp:cNvGraphicFramePr/>
            <a:graphic xmlns:a="http://schemas.openxmlformats.org/drawingml/2006/main">
              <a:graphicData uri="http://schemas.openxmlformats.org/drawingml/2006/picture">
                <pic:pic xmlns:pic="http://schemas.openxmlformats.org/drawingml/2006/picture">
                  <pic:nvPicPr>
                    <pic:cNvPr id="0" name="image2.jpg" descr="H:\Academic\TSA\Website\Logo Files\400dpiLogoCropped.jpg"/>
                    <pic:cNvPicPr preferRelativeResize="0"/>
                  </pic:nvPicPr>
                  <pic:blipFill>
                    <a:blip r:embed="rId7"/>
                    <a:srcRect/>
                    <a:stretch>
                      <a:fillRect/>
                    </a:stretch>
                  </pic:blipFill>
                  <pic:spPr>
                    <a:xfrm>
                      <a:off x="0" y="0"/>
                      <a:ext cx="928688" cy="1272942"/>
                    </a:xfrm>
                    <a:prstGeom prst="rect">
                      <a:avLst/>
                    </a:prstGeom>
                    <a:ln/>
                  </pic:spPr>
                </pic:pic>
              </a:graphicData>
            </a:graphic>
          </wp:inline>
        </w:drawing>
      </w:r>
    </w:p>
    <w:p w14:paraId="2CED3767" w14:textId="211368D2" w:rsidR="004A27CD" w:rsidRDefault="00504BC2">
      <w:pPr>
        <w:spacing w:after="0" w:line="360" w:lineRule="auto"/>
        <w:jc w:val="center"/>
        <w:rPr>
          <w:rFonts w:ascii="Cambria" w:eastAsia="Cambria" w:hAnsi="Cambria" w:cs="Cambria"/>
          <w:b/>
          <w:sz w:val="24"/>
          <w:szCs w:val="24"/>
        </w:rPr>
      </w:pPr>
      <w:r>
        <w:rPr>
          <w:rFonts w:ascii="Cambria" w:eastAsia="Cambria" w:hAnsi="Cambria" w:cs="Cambria"/>
          <w:b/>
          <w:sz w:val="32"/>
          <w:szCs w:val="32"/>
        </w:rPr>
        <w:t>Transatlantic Studies Association</w:t>
      </w:r>
      <w:r>
        <w:rPr>
          <w:rFonts w:ascii="Cambria" w:eastAsia="Cambria" w:hAnsi="Cambria" w:cs="Cambria"/>
          <w:b/>
          <w:sz w:val="32"/>
          <w:szCs w:val="32"/>
        </w:rPr>
        <w:br/>
      </w:r>
      <w:r>
        <w:rPr>
          <w:rFonts w:ascii="Cambria" w:eastAsia="Cambria" w:hAnsi="Cambria" w:cs="Cambria"/>
          <w:b/>
          <w:sz w:val="24"/>
          <w:szCs w:val="24"/>
        </w:rPr>
        <w:t>19th Annual Conference</w:t>
      </w:r>
      <w:r>
        <w:rPr>
          <w:rFonts w:ascii="Cambria" w:eastAsia="Cambria" w:hAnsi="Cambria" w:cs="Cambria"/>
          <w:b/>
          <w:sz w:val="24"/>
          <w:szCs w:val="24"/>
        </w:rPr>
        <w:br/>
        <w:t>Centre for International Studies, ISCTE-IUL, Lisbon</w:t>
      </w:r>
      <w:r>
        <w:rPr>
          <w:rFonts w:ascii="Cambria" w:eastAsia="Cambria" w:hAnsi="Cambria" w:cs="Cambria"/>
          <w:b/>
          <w:sz w:val="24"/>
          <w:szCs w:val="24"/>
        </w:rPr>
        <w:br/>
        <w:t>6-8 July 2020</w:t>
      </w:r>
    </w:p>
    <w:p w14:paraId="237329BC" w14:textId="77777777" w:rsidR="004A27CD" w:rsidRDefault="00504BC2">
      <w:pPr>
        <w:spacing w:line="360" w:lineRule="auto"/>
        <w:jc w:val="center"/>
        <w:rPr>
          <w:rFonts w:ascii="Cambria" w:eastAsia="Cambria" w:hAnsi="Cambria" w:cs="Cambria"/>
          <w:b/>
          <w:sz w:val="16"/>
          <w:szCs w:val="16"/>
        </w:rPr>
      </w:pPr>
      <w:r>
        <w:rPr>
          <w:rFonts w:ascii="Cambria" w:eastAsia="Cambria" w:hAnsi="Cambria" w:cs="Cambria"/>
          <w:b/>
          <w:sz w:val="16"/>
          <w:szCs w:val="16"/>
        </w:rPr>
        <w:t>_________</w:t>
      </w:r>
    </w:p>
    <w:p w14:paraId="1414D76F" w14:textId="77777777" w:rsidR="004A27CD" w:rsidRDefault="00504BC2">
      <w:pPr>
        <w:spacing w:line="360" w:lineRule="auto"/>
        <w:jc w:val="center"/>
        <w:rPr>
          <w:rFonts w:ascii="Cambria" w:eastAsia="Cambria" w:hAnsi="Cambria" w:cs="Cambria"/>
          <w:b/>
          <w:color w:val="0B5394"/>
          <w:sz w:val="24"/>
          <w:szCs w:val="24"/>
        </w:rPr>
      </w:pPr>
      <w:r>
        <w:rPr>
          <w:rFonts w:ascii="Cambria" w:eastAsia="Cambria" w:hAnsi="Cambria" w:cs="Cambria"/>
          <w:b/>
          <w:color w:val="0B5394"/>
          <w:sz w:val="24"/>
          <w:szCs w:val="24"/>
        </w:rPr>
        <w:t>Call for Papers</w:t>
      </w:r>
    </w:p>
    <w:p w14:paraId="69C13394" w14:textId="77777777" w:rsidR="00F13004" w:rsidRDefault="00504BC2">
      <w:pPr>
        <w:jc w:val="center"/>
        <w:rPr>
          <w:rFonts w:ascii="Cambria" w:eastAsia="Cambria" w:hAnsi="Cambria" w:cs="Cambria"/>
          <w:sz w:val="10"/>
          <w:szCs w:val="10"/>
        </w:rPr>
      </w:pPr>
      <w:r>
        <w:rPr>
          <w:rFonts w:ascii="Cambria" w:eastAsia="Cambria" w:hAnsi="Cambria" w:cs="Cambria"/>
          <w:b/>
          <w:sz w:val="24"/>
          <w:szCs w:val="24"/>
        </w:rPr>
        <w:t xml:space="preserve">Submissions </w:t>
      </w:r>
      <w:proofErr w:type="gramStart"/>
      <w:r>
        <w:rPr>
          <w:rFonts w:ascii="Cambria" w:eastAsia="Cambria" w:hAnsi="Cambria" w:cs="Cambria"/>
          <w:b/>
          <w:sz w:val="24"/>
          <w:szCs w:val="24"/>
        </w:rPr>
        <w:t>are invited</w:t>
      </w:r>
      <w:proofErr w:type="gramEnd"/>
      <w:r>
        <w:rPr>
          <w:rFonts w:ascii="Cambria" w:eastAsia="Cambria" w:hAnsi="Cambria" w:cs="Cambria"/>
          <w:b/>
          <w:sz w:val="24"/>
          <w:szCs w:val="24"/>
        </w:rPr>
        <w:t xml:space="preserve"> for the 2020 Annual Conference</w:t>
      </w:r>
      <w:r>
        <w:rPr>
          <w:rFonts w:ascii="Cambria" w:eastAsia="Cambria" w:hAnsi="Cambria" w:cs="Cambria"/>
          <w:sz w:val="10"/>
          <w:szCs w:val="10"/>
        </w:rPr>
        <w:br/>
      </w:r>
    </w:p>
    <w:p w14:paraId="7E997165" w14:textId="5D9CF71E" w:rsidR="004A27CD" w:rsidRDefault="00504BC2">
      <w:pPr>
        <w:jc w:val="center"/>
        <w:rPr>
          <w:rFonts w:ascii="Cambria" w:eastAsia="Cambria" w:hAnsi="Cambria" w:cs="Cambria"/>
          <w:b/>
          <w:color w:val="0B5394"/>
        </w:rPr>
      </w:pPr>
      <w:r>
        <w:rPr>
          <w:rFonts w:ascii="Cambria" w:eastAsia="Cambria" w:hAnsi="Cambria" w:cs="Cambria"/>
          <w:sz w:val="10"/>
          <w:szCs w:val="10"/>
        </w:rPr>
        <w:br/>
      </w:r>
      <w:r>
        <w:rPr>
          <w:rFonts w:ascii="Cambria" w:eastAsia="Cambria" w:hAnsi="Cambria" w:cs="Cambria"/>
          <w:b/>
          <w:color w:val="0B5394"/>
        </w:rPr>
        <w:t>KEYNOTE LECTURES</w:t>
      </w:r>
    </w:p>
    <w:p w14:paraId="5FA0391C" w14:textId="77777777" w:rsidR="004A27CD" w:rsidRDefault="00504BC2">
      <w:pPr>
        <w:spacing w:line="240" w:lineRule="auto"/>
        <w:jc w:val="center"/>
        <w:rPr>
          <w:rFonts w:ascii="Cambria" w:eastAsia="Cambria" w:hAnsi="Cambria" w:cs="Cambria"/>
          <w:b/>
          <w:sz w:val="24"/>
          <w:szCs w:val="24"/>
        </w:rPr>
      </w:pPr>
      <w:r>
        <w:rPr>
          <w:rFonts w:ascii="Cambria" w:eastAsia="Cambria" w:hAnsi="Cambria" w:cs="Cambria"/>
          <w:b/>
          <w:sz w:val="24"/>
          <w:szCs w:val="24"/>
        </w:rPr>
        <w:t>Professor Andrew Moravcsik (Princeton University)</w:t>
      </w:r>
    </w:p>
    <w:p w14:paraId="20BBC61C" w14:textId="77777777" w:rsidR="004A27CD" w:rsidRDefault="00504BC2">
      <w:pPr>
        <w:spacing w:line="240" w:lineRule="auto"/>
        <w:jc w:val="center"/>
        <w:rPr>
          <w:rFonts w:ascii="Cambria" w:eastAsia="Cambria" w:hAnsi="Cambria" w:cs="Cambria"/>
          <w:i/>
        </w:rPr>
      </w:pPr>
      <w:r>
        <w:rPr>
          <w:rFonts w:ascii="Cambria" w:eastAsia="Cambria" w:hAnsi="Cambria" w:cs="Cambria"/>
          <w:i/>
        </w:rPr>
        <w:t>“Why meeting NATO’s 2% target would make Europe (and the West) less secure”</w:t>
      </w:r>
    </w:p>
    <w:p w14:paraId="5EABD8F7" w14:textId="77777777" w:rsidR="004A27CD" w:rsidRDefault="00504BC2">
      <w:pPr>
        <w:spacing w:line="240" w:lineRule="auto"/>
        <w:jc w:val="center"/>
        <w:rPr>
          <w:rFonts w:ascii="Cambria" w:eastAsia="Cambria" w:hAnsi="Cambria" w:cs="Cambria"/>
        </w:rPr>
      </w:pPr>
      <w:r>
        <w:rPr>
          <w:rFonts w:ascii="Cambria" w:eastAsia="Cambria" w:hAnsi="Cambria" w:cs="Cambria"/>
        </w:rPr>
        <w:t>AND</w:t>
      </w:r>
    </w:p>
    <w:p w14:paraId="01AF6FCC" w14:textId="77777777" w:rsidR="004A27CD" w:rsidRDefault="00504BC2">
      <w:pPr>
        <w:spacing w:line="240" w:lineRule="auto"/>
        <w:jc w:val="center"/>
        <w:rPr>
          <w:rFonts w:ascii="Cambria" w:eastAsia="Cambria" w:hAnsi="Cambria" w:cs="Cambria"/>
          <w:b/>
          <w:sz w:val="24"/>
          <w:szCs w:val="24"/>
        </w:rPr>
      </w:pPr>
      <w:r>
        <w:rPr>
          <w:rFonts w:ascii="Cambria" w:eastAsia="Cambria" w:hAnsi="Cambria" w:cs="Cambria"/>
          <w:b/>
          <w:sz w:val="24"/>
          <w:szCs w:val="24"/>
        </w:rPr>
        <w:t>Professor Anna Brickhouse (University of Virginia)</w:t>
      </w:r>
      <w:r>
        <w:rPr>
          <w:rFonts w:ascii="Cambria" w:eastAsia="Cambria" w:hAnsi="Cambria" w:cs="Cambria"/>
          <w:b/>
          <w:sz w:val="24"/>
          <w:szCs w:val="24"/>
        </w:rPr>
        <w:br/>
        <w:t>2020 Mayflower Lecture</w:t>
      </w:r>
    </w:p>
    <w:p w14:paraId="4260A672" w14:textId="77777777" w:rsidR="004A27CD" w:rsidRDefault="00504BC2">
      <w:pPr>
        <w:spacing w:line="240" w:lineRule="auto"/>
        <w:jc w:val="center"/>
        <w:rPr>
          <w:rFonts w:ascii="Cambria" w:eastAsia="Cambria" w:hAnsi="Cambria" w:cs="Cambria"/>
        </w:rPr>
      </w:pPr>
      <w:r>
        <w:rPr>
          <w:rFonts w:ascii="Cambria" w:eastAsia="Cambria" w:hAnsi="Cambria" w:cs="Cambria"/>
          <w:i/>
          <w:color w:val="222222"/>
          <w:highlight w:val="white"/>
        </w:rPr>
        <w:t xml:space="preserve">   “From Lima to Lisbon: Earthquake History in the Making”</w:t>
      </w:r>
      <w:r>
        <w:rPr>
          <w:rFonts w:ascii="Cambria" w:eastAsia="Cambria" w:hAnsi="Cambria" w:cs="Cambria"/>
        </w:rPr>
        <w:tab/>
      </w:r>
    </w:p>
    <w:p w14:paraId="10DE4C3F" w14:textId="77777777" w:rsidR="004A27CD" w:rsidRDefault="00504BC2">
      <w:pPr>
        <w:spacing w:line="240" w:lineRule="auto"/>
        <w:jc w:val="center"/>
        <w:rPr>
          <w:rFonts w:ascii="Cambria" w:eastAsia="Cambria" w:hAnsi="Cambria" w:cs="Cambria"/>
        </w:rPr>
      </w:pPr>
      <w:r>
        <w:rPr>
          <w:rFonts w:ascii="Cambria" w:eastAsia="Cambria" w:hAnsi="Cambria" w:cs="Cambria"/>
        </w:rPr>
        <w:t>Co-sponsored by the University of Plymouth:</w:t>
      </w:r>
    </w:p>
    <w:p w14:paraId="3B1FB56C" w14:textId="0BE44931" w:rsidR="004A27CD" w:rsidRDefault="00504BC2">
      <w:pPr>
        <w:spacing w:line="240" w:lineRule="auto"/>
        <w:jc w:val="center"/>
        <w:rPr>
          <w:rFonts w:ascii="Cambria" w:eastAsia="Cambria" w:hAnsi="Cambria" w:cs="Cambria"/>
          <w:i/>
        </w:rPr>
      </w:pPr>
      <w:r>
        <w:rPr>
          <w:rFonts w:ascii="Cambria" w:eastAsia="Cambria" w:hAnsi="Cambria" w:cs="Cambria"/>
          <w:i/>
        </w:rPr>
        <w:t xml:space="preserve"> ‘Mayflower 400: Atlantic Crossings’ </w:t>
      </w:r>
    </w:p>
    <w:p w14:paraId="4FD89752" w14:textId="359DBE80" w:rsidR="009505E6" w:rsidRDefault="009505E6">
      <w:pPr>
        <w:spacing w:line="240" w:lineRule="auto"/>
        <w:jc w:val="center"/>
        <w:rPr>
          <w:rFonts w:ascii="Cambria" w:eastAsia="Cambria" w:hAnsi="Cambria" w:cs="Cambria"/>
        </w:rPr>
      </w:pPr>
      <w:r>
        <w:rPr>
          <w:rFonts w:ascii="Cambria" w:eastAsia="Cambria" w:hAnsi="Cambria" w:cs="Cambria"/>
        </w:rPr>
        <w:t>AND</w:t>
      </w:r>
    </w:p>
    <w:p w14:paraId="7FA1FBAE" w14:textId="7A343477" w:rsidR="009505E6" w:rsidRDefault="009505E6">
      <w:pPr>
        <w:spacing w:line="240" w:lineRule="auto"/>
        <w:jc w:val="center"/>
        <w:rPr>
          <w:rFonts w:ascii="Cambria" w:eastAsia="Cambria" w:hAnsi="Cambria" w:cs="Cambria"/>
          <w:b/>
        </w:rPr>
      </w:pPr>
      <w:r>
        <w:rPr>
          <w:rFonts w:ascii="Cambria" w:eastAsia="Cambria" w:hAnsi="Cambria" w:cs="Cambria"/>
          <w:b/>
        </w:rPr>
        <w:t>Dr Dan Plesch (SOAS, University of London)</w:t>
      </w:r>
    </w:p>
    <w:p w14:paraId="3FCDAEF1" w14:textId="33E1FCB4" w:rsidR="009505E6" w:rsidRPr="00F13004" w:rsidRDefault="00F13004">
      <w:pPr>
        <w:spacing w:line="240" w:lineRule="auto"/>
        <w:jc w:val="center"/>
        <w:rPr>
          <w:rFonts w:asciiTheme="minorHAnsi" w:eastAsia="Cambria" w:hAnsiTheme="minorHAnsi" w:cs="Cambria"/>
          <w:i/>
        </w:rPr>
      </w:pPr>
      <w:r w:rsidRPr="00F13004">
        <w:rPr>
          <w:rFonts w:asciiTheme="minorHAnsi" w:eastAsia="Cambria" w:hAnsiTheme="minorHAnsi" w:cs="Cambria"/>
          <w:i/>
        </w:rPr>
        <w:t>“</w:t>
      </w:r>
      <w:r w:rsidRPr="00F13004">
        <w:rPr>
          <w:rFonts w:asciiTheme="minorHAnsi" w:hAnsiTheme="minorHAnsi"/>
          <w:i/>
        </w:rPr>
        <w:t>The UN @75: a squandered transatlantic legacy?”</w:t>
      </w:r>
    </w:p>
    <w:p w14:paraId="4A7FD457" w14:textId="77777777" w:rsidR="004A27CD" w:rsidRDefault="00504BC2">
      <w:pPr>
        <w:spacing w:line="240" w:lineRule="auto"/>
        <w:jc w:val="center"/>
        <w:rPr>
          <w:rFonts w:ascii="Cambria" w:eastAsia="Cambria" w:hAnsi="Cambria" w:cs="Cambria"/>
        </w:rPr>
      </w:pPr>
      <w:r>
        <w:rPr>
          <w:rFonts w:ascii="Cambria" w:eastAsia="Cambria" w:hAnsi="Cambria" w:cs="Cambria"/>
        </w:rPr>
        <w:t>PLUS</w:t>
      </w:r>
    </w:p>
    <w:p w14:paraId="2501DADC" w14:textId="77777777" w:rsidR="004A27CD" w:rsidRDefault="00504BC2">
      <w:pPr>
        <w:spacing w:line="240" w:lineRule="auto"/>
        <w:jc w:val="center"/>
        <w:rPr>
          <w:rFonts w:ascii="Cambria" w:eastAsia="Cambria" w:hAnsi="Cambria" w:cs="Cambria"/>
          <w:b/>
          <w:i/>
          <w:color w:val="0B5394"/>
        </w:rPr>
      </w:pPr>
      <w:r>
        <w:rPr>
          <w:rFonts w:ascii="Cambria" w:eastAsia="Cambria" w:hAnsi="Cambria" w:cs="Cambria"/>
          <w:b/>
          <w:color w:val="0B5394"/>
        </w:rPr>
        <w:t>A Roundtable discussion on</w:t>
      </w:r>
      <w:r>
        <w:rPr>
          <w:rFonts w:ascii="Cambria" w:eastAsia="Cambria" w:hAnsi="Cambria" w:cs="Cambria"/>
          <w:i/>
          <w:color w:val="0B5394"/>
        </w:rPr>
        <w:t>:</w:t>
      </w:r>
    </w:p>
    <w:p w14:paraId="336D0287" w14:textId="77777777" w:rsidR="009505E6" w:rsidRDefault="00504BC2" w:rsidP="009505E6">
      <w:pPr>
        <w:spacing w:line="240" w:lineRule="auto"/>
        <w:jc w:val="center"/>
        <w:rPr>
          <w:rFonts w:ascii="Cambria" w:eastAsia="Cambria" w:hAnsi="Cambria" w:cs="Cambria"/>
          <w:b/>
          <w:sz w:val="24"/>
          <w:szCs w:val="24"/>
        </w:rPr>
      </w:pPr>
      <w:r>
        <w:rPr>
          <w:rFonts w:ascii="Cambria" w:eastAsia="Cambria" w:hAnsi="Cambria" w:cs="Cambria"/>
          <w:b/>
          <w:sz w:val="24"/>
          <w:szCs w:val="24"/>
        </w:rPr>
        <w:t>Southern Transatlantic Connections and the Cold War</w:t>
      </w:r>
    </w:p>
    <w:p w14:paraId="36EB1FD8" w14:textId="212FC1D1" w:rsidR="009505E6" w:rsidRPr="009505E6" w:rsidRDefault="009505E6" w:rsidP="009505E6">
      <w:pPr>
        <w:pStyle w:val="xmsonormal"/>
        <w:jc w:val="center"/>
        <w:rPr>
          <w:rFonts w:asciiTheme="minorHAnsi" w:hAnsiTheme="minorHAnsi"/>
          <w:i/>
          <w:sz w:val="22"/>
          <w:szCs w:val="22"/>
        </w:rPr>
      </w:pPr>
      <w:r w:rsidRPr="009505E6">
        <w:rPr>
          <w:rFonts w:asciiTheme="minorHAnsi" w:eastAsia="Cambria" w:hAnsiTheme="minorHAnsi" w:cs="Cambria"/>
          <w:i/>
          <w:sz w:val="22"/>
          <w:szCs w:val="22"/>
        </w:rPr>
        <w:t xml:space="preserve">Featuring: </w:t>
      </w:r>
      <w:r w:rsidRPr="009505E6">
        <w:rPr>
          <w:rFonts w:asciiTheme="minorHAnsi" w:hAnsiTheme="minorHAnsi" w:cs="Tahoma"/>
          <w:i/>
          <w:color w:val="000000"/>
          <w:sz w:val="22"/>
          <w:szCs w:val="22"/>
        </w:rPr>
        <w:t xml:space="preserve">Ana Mónica Fonseca (ISCTE-IUL), Alexandre Morelli (University of São Paulo), Luis Nuno Rodrigues (ISCTE-IUL), Marcia C. </w:t>
      </w:r>
      <w:proofErr w:type="spellStart"/>
      <w:r w:rsidRPr="009505E6">
        <w:rPr>
          <w:rFonts w:asciiTheme="minorHAnsi" w:hAnsiTheme="minorHAnsi" w:cs="Tahoma"/>
          <w:i/>
          <w:color w:val="000000"/>
          <w:sz w:val="22"/>
          <w:szCs w:val="22"/>
        </w:rPr>
        <w:t>Shenk</w:t>
      </w:r>
      <w:proofErr w:type="spellEnd"/>
      <w:r w:rsidRPr="009505E6">
        <w:rPr>
          <w:rFonts w:asciiTheme="minorHAnsi" w:hAnsiTheme="minorHAnsi" w:cs="Tahoma"/>
          <w:i/>
          <w:color w:val="000000"/>
          <w:sz w:val="22"/>
          <w:szCs w:val="22"/>
        </w:rPr>
        <w:t xml:space="preserve"> (</w:t>
      </w:r>
      <w:r w:rsidR="0052436F" w:rsidRPr="009505E6">
        <w:rPr>
          <w:rFonts w:asciiTheme="minorHAnsi" w:hAnsiTheme="minorHAnsi" w:cs="Tahoma"/>
          <w:i/>
          <w:color w:val="000000"/>
          <w:sz w:val="22"/>
          <w:szCs w:val="22"/>
        </w:rPr>
        <w:t>University</w:t>
      </w:r>
      <w:r w:rsidR="0052436F" w:rsidRPr="009505E6">
        <w:rPr>
          <w:rFonts w:asciiTheme="minorHAnsi" w:hAnsiTheme="minorHAnsi" w:cs="Tahoma"/>
          <w:i/>
          <w:color w:val="000000"/>
          <w:sz w:val="22"/>
          <w:szCs w:val="22"/>
        </w:rPr>
        <w:t xml:space="preserve"> </w:t>
      </w:r>
      <w:r w:rsidR="0052436F">
        <w:rPr>
          <w:rFonts w:asciiTheme="minorHAnsi" w:hAnsiTheme="minorHAnsi" w:cs="Tahoma"/>
          <w:i/>
          <w:color w:val="000000"/>
          <w:sz w:val="22"/>
          <w:szCs w:val="22"/>
        </w:rPr>
        <w:t xml:space="preserve">of </w:t>
      </w:r>
      <w:bookmarkStart w:id="0" w:name="_GoBack"/>
      <w:bookmarkEnd w:id="0"/>
      <w:r w:rsidRPr="009505E6">
        <w:rPr>
          <w:rFonts w:asciiTheme="minorHAnsi" w:hAnsiTheme="minorHAnsi" w:cs="Tahoma"/>
          <w:i/>
          <w:color w:val="000000"/>
          <w:sz w:val="22"/>
          <w:szCs w:val="22"/>
        </w:rPr>
        <w:t>P</w:t>
      </w:r>
      <w:r w:rsidR="0052436F">
        <w:rPr>
          <w:rFonts w:asciiTheme="minorHAnsi" w:hAnsiTheme="minorHAnsi" w:cs="Tahoma"/>
          <w:i/>
          <w:color w:val="000000"/>
          <w:sz w:val="22"/>
          <w:szCs w:val="22"/>
        </w:rPr>
        <w:t>otsdam</w:t>
      </w:r>
      <w:r w:rsidRPr="009505E6">
        <w:rPr>
          <w:rFonts w:asciiTheme="minorHAnsi" w:hAnsiTheme="minorHAnsi" w:cs="Tahoma"/>
          <w:i/>
          <w:color w:val="000000"/>
          <w:sz w:val="22"/>
          <w:szCs w:val="22"/>
        </w:rPr>
        <w:t>), Candace Sobers (Carleton University)</w:t>
      </w:r>
    </w:p>
    <w:p w14:paraId="5335E7D0" w14:textId="069CEB04" w:rsidR="004A27CD" w:rsidRPr="009505E6" w:rsidRDefault="00504BC2" w:rsidP="009505E6">
      <w:pPr>
        <w:spacing w:line="240" w:lineRule="auto"/>
        <w:jc w:val="center"/>
        <w:rPr>
          <w:rFonts w:ascii="Cambria" w:eastAsia="Cambria" w:hAnsi="Cambria" w:cs="Cambria"/>
          <w:b/>
          <w:sz w:val="24"/>
          <w:szCs w:val="24"/>
        </w:rPr>
      </w:pPr>
      <w:r w:rsidRPr="009505E6">
        <w:rPr>
          <w:rFonts w:ascii="Cambria" w:eastAsia="Cambria" w:hAnsi="Cambria" w:cs="Cambria"/>
          <w:i/>
          <w:sz w:val="10"/>
          <w:szCs w:val="10"/>
        </w:rPr>
        <w:br/>
      </w:r>
      <w:r>
        <w:rPr>
          <w:rFonts w:ascii="Cambria" w:eastAsia="Cambria" w:hAnsi="Cambria" w:cs="Cambria"/>
          <w:b/>
          <w:sz w:val="16"/>
          <w:szCs w:val="16"/>
        </w:rPr>
        <w:t>_________</w:t>
      </w:r>
    </w:p>
    <w:p w14:paraId="560AF1C0" w14:textId="77777777" w:rsidR="004A27CD" w:rsidRPr="00055481" w:rsidRDefault="00504BC2">
      <w:pPr>
        <w:jc w:val="both"/>
        <w:rPr>
          <w:rFonts w:ascii="Cambria" w:eastAsia="Cambria" w:hAnsi="Cambria" w:cs="Cambria"/>
        </w:rPr>
      </w:pPr>
      <w:r w:rsidRPr="00055481">
        <w:rPr>
          <w:rFonts w:ascii="Cambria" w:eastAsia="Cambria" w:hAnsi="Cambria" w:cs="Cambria"/>
        </w:rPr>
        <w:t>The TSA is a broad network of scholars who use the ‘transatlantic’ as a frame of reference for their work in a variety of disciplines, including (but not limited to): history, politics and international relations, and literary studies. All transatlantic-themed paper and panel proposals from these and related disciplines are welcome.</w:t>
      </w:r>
    </w:p>
    <w:p w14:paraId="7CE92EC2" w14:textId="21BA4A8C" w:rsidR="004A27CD" w:rsidRPr="00055481" w:rsidRDefault="00504BC2">
      <w:pPr>
        <w:jc w:val="both"/>
        <w:rPr>
          <w:rFonts w:ascii="Cambria" w:eastAsia="Cambria" w:hAnsi="Cambria" w:cs="Cambria"/>
        </w:rPr>
      </w:pPr>
      <w:r w:rsidRPr="00055481">
        <w:rPr>
          <w:rFonts w:ascii="Cambria" w:eastAsia="Cambria" w:hAnsi="Cambria" w:cs="Cambria"/>
        </w:rPr>
        <w:t xml:space="preserve">The conference is organised around a number of subject themes, each of which is convened by members of the conference programme committee. If you would like to discuss your paper or panel proposal prior </w:t>
      </w:r>
      <w:r w:rsidRPr="00055481">
        <w:rPr>
          <w:rFonts w:ascii="Cambria" w:eastAsia="Cambria" w:hAnsi="Cambria" w:cs="Cambria"/>
        </w:rPr>
        <w:lastRenderedPageBreak/>
        <w:t xml:space="preserve">to submission, please contact the </w:t>
      </w:r>
      <w:r w:rsidR="001C3238" w:rsidRPr="00055481">
        <w:rPr>
          <w:rFonts w:ascii="Cambria" w:eastAsia="Cambria" w:hAnsi="Cambria" w:cs="Cambria"/>
        </w:rPr>
        <w:t>relevant programme committee members</w:t>
      </w:r>
      <w:r w:rsidRPr="00055481">
        <w:rPr>
          <w:rFonts w:ascii="Cambria" w:eastAsia="Cambria" w:hAnsi="Cambria" w:cs="Cambria"/>
        </w:rPr>
        <w:t xml:space="preserve">. This year’s subject themes are:  </w:t>
      </w:r>
    </w:p>
    <w:p w14:paraId="18B3CAC8" w14:textId="35120B3C"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Diplomatic and international history</w:t>
      </w:r>
      <w:r w:rsidRPr="00055481">
        <w:rPr>
          <w:rFonts w:ascii="Cambria" w:eastAsia="Cambria" w:hAnsi="Cambria" w:cs="Cambria"/>
          <w:i/>
        </w:rPr>
        <w:br/>
      </w:r>
      <w:r w:rsidRPr="00055481">
        <w:rPr>
          <w:rFonts w:ascii="Cambria" w:eastAsia="Cambria" w:hAnsi="Cambria" w:cs="Cambria"/>
        </w:rPr>
        <w:t xml:space="preserve">David Ryan, </w:t>
      </w:r>
      <w:hyperlink r:id="rId8" w:history="1">
        <w:r w:rsidR="00C1508F" w:rsidRPr="00055481">
          <w:rPr>
            <w:rStyle w:val="Hyperlink"/>
            <w:rFonts w:ascii="Cambria" w:eastAsia="Cambria" w:hAnsi="Cambria" w:cs="Cambria"/>
            <w:color w:val="auto"/>
          </w:rPr>
          <w:t>david.ryan@ucc.ie</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Chris Jespersen, </w:t>
      </w:r>
      <w:hyperlink r:id="rId9" w:history="1">
        <w:r w:rsidR="00C1508F" w:rsidRPr="00055481">
          <w:rPr>
            <w:rStyle w:val="Hyperlink"/>
            <w:rFonts w:ascii="Cambria" w:eastAsia="Cambria" w:hAnsi="Cambria" w:cs="Cambria"/>
            <w:color w:val="auto"/>
          </w:rPr>
          <w:t>christopher.jespersen@ung.edu</w:t>
        </w:r>
      </w:hyperlink>
      <w:r w:rsidR="00C1508F" w:rsidRPr="00055481">
        <w:rPr>
          <w:rFonts w:ascii="Cambria" w:eastAsia="Cambria" w:hAnsi="Cambria" w:cs="Cambria"/>
        </w:rPr>
        <w:t xml:space="preserve"> </w:t>
      </w:r>
    </w:p>
    <w:p w14:paraId="44770956" w14:textId="77777777" w:rsidR="004A27CD" w:rsidRPr="00055481" w:rsidRDefault="004A27CD">
      <w:pPr>
        <w:spacing w:after="0" w:line="240" w:lineRule="auto"/>
        <w:rPr>
          <w:rFonts w:ascii="Cambria" w:eastAsia="Cambria" w:hAnsi="Cambria" w:cs="Cambria"/>
          <w:i/>
        </w:rPr>
      </w:pPr>
    </w:p>
    <w:p w14:paraId="25AE084D" w14:textId="1045D9A3"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Political and intellectual history</w:t>
      </w:r>
      <w:r w:rsidRPr="00055481">
        <w:rPr>
          <w:rFonts w:ascii="Cambria" w:eastAsia="Cambria" w:hAnsi="Cambria" w:cs="Cambria"/>
        </w:rPr>
        <w:t xml:space="preserve"> </w:t>
      </w:r>
      <w:r w:rsidRPr="00055481">
        <w:rPr>
          <w:rFonts w:ascii="Cambria" w:eastAsia="Cambria" w:hAnsi="Cambria" w:cs="Cambria"/>
        </w:rPr>
        <w:br/>
        <w:t xml:space="preserve">Joe Renouard, </w:t>
      </w:r>
      <w:hyperlink r:id="rId10" w:history="1">
        <w:r w:rsidR="00C1508F" w:rsidRPr="00055481">
          <w:rPr>
            <w:rStyle w:val="Hyperlink"/>
            <w:rFonts w:ascii="Cambria" w:eastAsia="Cambria" w:hAnsi="Cambria" w:cs="Cambria"/>
            <w:color w:val="auto"/>
          </w:rPr>
          <w:t>jrenoua1@jhu.edu</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Ana Monica Fonseca, </w:t>
      </w:r>
      <w:hyperlink r:id="rId11" w:history="1">
        <w:r w:rsidR="00C1508F" w:rsidRPr="00055481">
          <w:rPr>
            <w:rStyle w:val="Hyperlink"/>
            <w:rFonts w:ascii="Cambria" w:eastAsia="Cambria" w:hAnsi="Cambria" w:cs="Cambria"/>
            <w:color w:val="auto"/>
          </w:rPr>
          <w:t>ana_monica_fonseca@iscte.iul.pt</w:t>
        </w:r>
      </w:hyperlink>
      <w:r w:rsidR="00C1508F" w:rsidRPr="00055481">
        <w:rPr>
          <w:rFonts w:ascii="Cambria" w:eastAsia="Cambria" w:hAnsi="Cambria" w:cs="Cambria"/>
        </w:rPr>
        <w:t xml:space="preserve">  </w:t>
      </w:r>
    </w:p>
    <w:p w14:paraId="20814692" w14:textId="77777777" w:rsidR="004A27CD" w:rsidRPr="00055481" w:rsidRDefault="004A27CD">
      <w:pPr>
        <w:spacing w:after="0" w:line="240" w:lineRule="auto"/>
        <w:rPr>
          <w:rFonts w:ascii="Cambria" w:eastAsia="Cambria" w:hAnsi="Cambria" w:cs="Cambria"/>
          <w:i/>
        </w:rPr>
      </w:pPr>
    </w:p>
    <w:p w14:paraId="1A7D054A"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Social, cultural and religious history</w:t>
      </w:r>
    </w:p>
    <w:p w14:paraId="4940AED7" w14:textId="62BB0EB7"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 xml:space="preserve">Kristin Cook, </w:t>
      </w:r>
      <w:hyperlink r:id="rId12" w:history="1">
        <w:r w:rsidR="00C1508F" w:rsidRPr="00055481">
          <w:rPr>
            <w:rStyle w:val="Hyperlink"/>
            <w:rFonts w:ascii="Cambria" w:eastAsia="Cambria" w:hAnsi="Cambria" w:cs="Cambria"/>
            <w:color w:val="auto"/>
          </w:rPr>
          <w:t>kc31@soas.ac.uk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Constance Post, </w:t>
      </w:r>
      <w:hyperlink r:id="rId13" w:history="1">
        <w:r w:rsidR="00C1508F" w:rsidRPr="00055481">
          <w:rPr>
            <w:rStyle w:val="Hyperlink"/>
            <w:rFonts w:ascii="Cambria" w:eastAsia="Cambria" w:hAnsi="Cambria" w:cs="Cambria"/>
            <w:color w:val="auto"/>
          </w:rPr>
          <w:t>cjpost@iastate.edu</w:t>
        </w:r>
      </w:hyperlink>
      <w:r w:rsidR="00C1508F" w:rsidRPr="00055481">
        <w:rPr>
          <w:rFonts w:ascii="Cambria" w:eastAsia="Cambria" w:hAnsi="Cambria" w:cs="Cambria"/>
        </w:rPr>
        <w:t xml:space="preserve"> </w:t>
      </w:r>
    </w:p>
    <w:p w14:paraId="51804878" w14:textId="77777777" w:rsidR="004A27CD" w:rsidRPr="00055481" w:rsidRDefault="004A27CD">
      <w:pPr>
        <w:spacing w:after="0" w:line="240" w:lineRule="auto"/>
        <w:rPr>
          <w:rFonts w:ascii="Cambria" w:eastAsia="Cambria" w:hAnsi="Cambria" w:cs="Cambria"/>
          <w:i/>
        </w:rPr>
      </w:pPr>
    </w:p>
    <w:p w14:paraId="4168FFA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International Relations and Security Studies</w:t>
      </w:r>
    </w:p>
    <w:p w14:paraId="7425991D" w14:textId="540F1F04" w:rsidR="004A27CD" w:rsidRPr="00055481" w:rsidRDefault="00504BC2">
      <w:pPr>
        <w:spacing w:after="0" w:line="240" w:lineRule="auto"/>
        <w:ind w:left="720"/>
        <w:rPr>
          <w:rFonts w:ascii="Cambria" w:eastAsia="Cambria" w:hAnsi="Cambria" w:cs="Cambria"/>
          <w:i/>
        </w:rPr>
      </w:pPr>
      <w:r w:rsidRPr="00055481">
        <w:rPr>
          <w:rFonts w:ascii="Cambria" w:eastAsia="Cambria" w:hAnsi="Cambria" w:cs="Cambria"/>
        </w:rPr>
        <w:t xml:space="preserve">Luís Rodrigues, </w:t>
      </w:r>
      <w:hyperlink r:id="rId14" w:history="1">
        <w:r w:rsidR="00C1508F" w:rsidRPr="00055481">
          <w:rPr>
            <w:rStyle w:val="Hyperlink"/>
            <w:rFonts w:ascii="Cambria" w:eastAsia="Cambria" w:hAnsi="Cambria" w:cs="Cambria"/>
            <w:color w:val="auto"/>
          </w:rPr>
          <w:t>luis.rodrigues@iscte-iul.pt</w:t>
        </w:r>
      </w:hyperlink>
      <w:r w:rsidRPr="00055481">
        <w:rPr>
          <w:rFonts w:ascii="Cambria" w:eastAsia="Cambria" w:hAnsi="Cambria" w:cs="Cambria"/>
        </w:rPr>
        <w:t>,</w:t>
      </w:r>
      <w:r w:rsidR="00C1508F" w:rsidRPr="00055481">
        <w:rPr>
          <w:rFonts w:ascii="Cambria" w:eastAsia="Cambria" w:hAnsi="Cambria" w:cs="Cambria"/>
        </w:rPr>
        <w:t xml:space="preserve"> </w:t>
      </w:r>
      <w:r w:rsidR="0016504F" w:rsidRPr="00055481">
        <w:rPr>
          <w:rFonts w:ascii="Cambria" w:eastAsia="Cambria" w:hAnsi="Cambria" w:cs="Cambria"/>
        </w:rPr>
        <w:t>Joe</w:t>
      </w:r>
      <w:r w:rsidRPr="00055481">
        <w:rPr>
          <w:rFonts w:ascii="Cambria" w:eastAsia="Cambria" w:hAnsi="Cambria" w:cs="Cambria"/>
        </w:rPr>
        <w:t xml:space="preserve"> Renouard, </w:t>
      </w:r>
      <w:hyperlink r:id="rId15" w:history="1">
        <w:r w:rsidR="00C1508F" w:rsidRPr="00055481">
          <w:rPr>
            <w:rStyle w:val="Hyperlink"/>
            <w:rFonts w:ascii="Cambria" w:eastAsia="Cambria" w:hAnsi="Cambria" w:cs="Cambria"/>
            <w:color w:val="auto"/>
          </w:rPr>
          <w:t>jrenoua1@jhu.edu</w:t>
        </w:r>
      </w:hyperlink>
      <w:r w:rsidR="00C1508F" w:rsidRPr="00055481">
        <w:rPr>
          <w:rFonts w:ascii="Cambria" w:eastAsia="Cambria" w:hAnsi="Cambria" w:cs="Cambria"/>
        </w:rPr>
        <w:t xml:space="preserve"> </w:t>
      </w:r>
      <w:r w:rsidRPr="00055481">
        <w:rPr>
          <w:rFonts w:ascii="Cambria" w:eastAsia="Cambria" w:hAnsi="Cambria" w:cs="Cambria"/>
        </w:rPr>
        <w:t xml:space="preserve"> </w:t>
      </w:r>
    </w:p>
    <w:p w14:paraId="616FE4BF" w14:textId="77777777" w:rsidR="004A27CD" w:rsidRPr="00055481" w:rsidRDefault="004A27CD">
      <w:pPr>
        <w:spacing w:after="0" w:line="240" w:lineRule="auto"/>
        <w:ind w:left="720"/>
        <w:rPr>
          <w:rFonts w:ascii="Cambria" w:eastAsia="Cambria" w:hAnsi="Cambria" w:cs="Cambria"/>
          <w:i/>
        </w:rPr>
      </w:pPr>
    </w:p>
    <w:p w14:paraId="1CA74CEE" w14:textId="05F04955"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Literature, film, and theatre</w:t>
      </w:r>
      <w:r w:rsidRPr="00055481">
        <w:rPr>
          <w:rFonts w:ascii="Cambria" w:eastAsia="Cambria" w:hAnsi="Cambria" w:cs="Cambria"/>
        </w:rPr>
        <w:t xml:space="preserve"> </w:t>
      </w:r>
      <w:r w:rsidRPr="00055481">
        <w:rPr>
          <w:rFonts w:ascii="Cambria" w:eastAsia="Cambria" w:hAnsi="Cambria" w:cs="Cambria"/>
        </w:rPr>
        <w:br/>
        <w:t xml:space="preserve">Donna Gessell, </w:t>
      </w:r>
      <w:hyperlink r:id="rId16" w:history="1">
        <w:r w:rsidR="00C1508F" w:rsidRPr="00055481">
          <w:rPr>
            <w:rStyle w:val="Hyperlink"/>
            <w:rFonts w:ascii="Cambria" w:eastAsia="Cambria" w:hAnsi="Cambria" w:cs="Cambria"/>
            <w:color w:val="auto"/>
          </w:rPr>
          <w:t>donna.gessell@ung.edu</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Finn Pollard, </w:t>
      </w:r>
      <w:hyperlink r:id="rId17" w:history="1">
        <w:r w:rsidR="00C1508F" w:rsidRPr="00055481">
          <w:rPr>
            <w:rStyle w:val="Hyperlink"/>
            <w:rFonts w:ascii="Cambria" w:eastAsia="Cambria" w:hAnsi="Cambria" w:cs="Cambria"/>
            <w:color w:val="auto"/>
          </w:rPr>
          <w:t>fpollard@lincoln.ac.uk</w:t>
        </w:r>
      </w:hyperlink>
      <w:r w:rsidR="00C1508F" w:rsidRPr="00055481">
        <w:rPr>
          <w:rFonts w:ascii="Cambria" w:eastAsia="Cambria" w:hAnsi="Cambria" w:cs="Cambria"/>
        </w:rPr>
        <w:t xml:space="preserve"> </w:t>
      </w:r>
    </w:p>
    <w:p w14:paraId="593EFC42" w14:textId="77777777" w:rsidR="004A27CD" w:rsidRPr="00055481" w:rsidRDefault="004A27CD">
      <w:pPr>
        <w:spacing w:after="0" w:line="240" w:lineRule="auto"/>
        <w:rPr>
          <w:rFonts w:ascii="Cambria" w:eastAsia="Cambria" w:hAnsi="Cambria" w:cs="Cambria"/>
          <w:i/>
        </w:rPr>
      </w:pPr>
    </w:p>
    <w:p w14:paraId="606059D9"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Business and finance</w:t>
      </w:r>
    </w:p>
    <w:p w14:paraId="6B63CCEB" w14:textId="4E0F58DA"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T</w:t>
      </w:r>
      <w:r w:rsidR="00C53177" w:rsidRPr="00055481">
        <w:rPr>
          <w:rFonts w:ascii="Cambria" w:eastAsia="Cambria" w:hAnsi="Cambria" w:cs="Cambria"/>
        </w:rPr>
        <w:t>h</w:t>
      </w:r>
      <w:r w:rsidRPr="00055481">
        <w:rPr>
          <w:rFonts w:ascii="Cambria" w:eastAsia="Cambria" w:hAnsi="Cambria" w:cs="Cambria"/>
        </w:rPr>
        <w:t>om</w:t>
      </w:r>
      <w:r w:rsidR="00C53177" w:rsidRPr="00055481">
        <w:rPr>
          <w:rFonts w:ascii="Cambria" w:eastAsia="Cambria" w:hAnsi="Cambria" w:cs="Cambria"/>
        </w:rPr>
        <w:t>as</w:t>
      </w:r>
      <w:r w:rsidRPr="00055481">
        <w:rPr>
          <w:rFonts w:ascii="Cambria" w:eastAsia="Cambria" w:hAnsi="Cambria" w:cs="Cambria"/>
        </w:rPr>
        <w:t xml:space="preserve"> Mills, </w:t>
      </w:r>
      <w:hyperlink r:id="rId18" w:history="1">
        <w:r w:rsidR="00C1508F" w:rsidRPr="00055481">
          <w:rPr>
            <w:rStyle w:val="Hyperlink"/>
            <w:rFonts w:ascii="Cambria" w:eastAsia="Cambria" w:hAnsi="Cambria" w:cs="Cambria"/>
            <w:color w:val="auto"/>
          </w:rPr>
          <w:t>t.c.mills@lancaster.ac.uk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António Monteiro, </w:t>
      </w:r>
      <w:hyperlink r:id="rId19" w:history="1">
        <w:r w:rsidR="00C1508F" w:rsidRPr="00055481">
          <w:rPr>
            <w:rStyle w:val="Hyperlink"/>
            <w:rFonts w:ascii="Cambria" w:eastAsia="Cambria" w:hAnsi="Cambria" w:cs="Cambria"/>
            <w:color w:val="auto"/>
          </w:rPr>
          <w:t>asousamonteiro@gmail.com</w:t>
        </w:r>
      </w:hyperlink>
      <w:r w:rsidR="00C1508F" w:rsidRPr="00055481">
        <w:rPr>
          <w:rFonts w:ascii="Cambria" w:eastAsia="Cambria" w:hAnsi="Cambria" w:cs="Cambria"/>
        </w:rPr>
        <w:t xml:space="preserve"> </w:t>
      </w:r>
    </w:p>
    <w:p w14:paraId="6EB95392" w14:textId="77777777" w:rsidR="004A27CD" w:rsidRPr="00055481" w:rsidRDefault="004A27CD" w:rsidP="00A43BE2">
      <w:pPr>
        <w:spacing w:after="0" w:line="240" w:lineRule="auto"/>
        <w:rPr>
          <w:rFonts w:ascii="Cambria" w:eastAsia="Cambria" w:hAnsi="Cambria" w:cs="Cambria"/>
          <w:i/>
        </w:rPr>
      </w:pPr>
    </w:p>
    <w:p w14:paraId="56C80026"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Latin America in a transatlantic context</w:t>
      </w:r>
    </w:p>
    <w:p w14:paraId="51BA923D" w14:textId="404A1872"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 xml:space="preserve">Robert Howes, </w:t>
      </w:r>
      <w:hyperlink r:id="rId20" w:history="1">
        <w:r w:rsidR="00C1508F" w:rsidRPr="00055481">
          <w:rPr>
            <w:rStyle w:val="Hyperlink"/>
            <w:rFonts w:ascii="Cambria" w:eastAsia="Cambria" w:hAnsi="Cambria" w:cs="Cambria"/>
            <w:color w:val="auto"/>
          </w:rPr>
          <w:t>robert.howes@kcl.ac.uk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Pedro Seabra, </w:t>
      </w:r>
      <w:hyperlink r:id="rId21" w:history="1">
        <w:r w:rsidR="00C1508F" w:rsidRPr="00055481">
          <w:rPr>
            <w:rStyle w:val="Hyperlink"/>
            <w:rFonts w:ascii="Cambria" w:eastAsia="Cambria" w:hAnsi="Cambria" w:cs="Cambria"/>
            <w:color w:val="auto"/>
          </w:rPr>
          <w:t>pedro.seabra@iscte-iul.pt</w:t>
        </w:r>
      </w:hyperlink>
      <w:r w:rsidR="00C1508F" w:rsidRPr="00055481">
        <w:rPr>
          <w:rFonts w:ascii="Cambria" w:eastAsia="Cambria" w:hAnsi="Cambria" w:cs="Cambria"/>
        </w:rPr>
        <w:t xml:space="preserve"> </w:t>
      </w:r>
    </w:p>
    <w:p w14:paraId="7D88FF3B" w14:textId="77777777" w:rsidR="004A27CD" w:rsidRPr="00055481" w:rsidRDefault="004A27CD">
      <w:pPr>
        <w:spacing w:after="0" w:line="240" w:lineRule="auto"/>
        <w:ind w:left="720"/>
        <w:rPr>
          <w:rFonts w:ascii="Cambria" w:eastAsia="Cambria" w:hAnsi="Cambria" w:cs="Cambria"/>
          <w:i/>
        </w:rPr>
      </w:pPr>
    </w:p>
    <w:p w14:paraId="0BB468C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Ethnicity, race and migration</w:t>
      </w:r>
    </w:p>
    <w:p w14:paraId="23256FBE" w14:textId="7598B0B1" w:rsidR="004A27CD" w:rsidRPr="00055481" w:rsidRDefault="00504BC2">
      <w:pPr>
        <w:spacing w:after="0" w:line="240" w:lineRule="auto"/>
        <w:ind w:left="720"/>
        <w:rPr>
          <w:rFonts w:asciiTheme="minorHAnsi" w:eastAsia="Cambria" w:hAnsiTheme="minorHAnsi" w:cs="Cambria"/>
          <w:lang w:val="es-ES"/>
        </w:rPr>
      </w:pPr>
      <w:r w:rsidRPr="00055481">
        <w:rPr>
          <w:rFonts w:asciiTheme="minorHAnsi" w:eastAsia="Cambria" w:hAnsiTheme="minorHAnsi" w:cs="Cambria"/>
          <w:lang w:val="es-ES"/>
        </w:rPr>
        <w:t xml:space="preserve">Kristin Cook, </w:t>
      </w:r>
      <w:hyperlink r:id="rId22" w:history="1">
        <w:r w:rsidR="00C1508F" w:rsidRPr="00055481">
          <w:rPr>
            <w:rStyle w:val="Hyperlink"/>
            <w:rFonts w:asciiTheme="minorHAnsi" w:hAnsiTheme="minorHAnsi"/>
            <w:color w:val="auto"/>
            <w:lang w:val="es-ES"/>
          </w:rPr>
          <w:t>kc31@soas.ac.uk</w:t>
        </w:r>
      </w:hyperlink>
      <w:r w:rsidRPr="00055481">
        <w:rPr>
          <w:rFonts w:asciiTheme="minorHAnsi" w:eastAsia="Cambria" w:hAnsiTheme="minorHAnsi" w:cs="Cambria"/>
          <w:lang w:val="es-ES"/>
        </w:rPr>
        <w:t>,</w:t>
      </w:r>
      <w:r w:rsidR="00C1508F" w:rsidRPr="00055481">
        <w:rPr>
          <w:rFonts w:asciiTheme="minorHAnsi" w:eastAsia="Cambria" w:hAnsiTheme="minorHAnsi" w:cs="Cambria"/>
          <w:lang w:val="es-ES"/>
        </w:rPr>
        <w:t xml:space="preserve"> </w:t>
      </w:r>
      <w:r w:rsidRPr="00055481">
        <w:rPr>
          <w:rFonts w:asciiTheme="minorHAnsi" w:eastAsia="Cambria" w:hAnsiTheme="minorHAnsi" w:cs="Cambria"/>
          <w:lang w:val="es-ES"/>
        </w:rPr>
        <w:t xml:space="preserve">Ana Lúcia Sá, </w:t>
      </w:r>
      <w:hyperlink r:id="rId23" w:history="1">
        <w:r w:rsidR="00C1508F" w:rsidRPr="00055481">
          <w:rPr>
            <w:rStyle w:val="Hyperlink"/>
            <w:rFonts w:asciiTheme="minorHAnsi" w:hAnsiTheme="minorHAnsi"/>
            <w:color w:val="auto"/>
            <w:lang w:val="es-ES"/>
          </w:rPr>
          <w:t>ana.lucia.sa@iscte-iul.pt</w:t>
        </w:r>
      </w:hyperlink>
      <w:r w:rsidR="00C1508F" w:rsidRPr="00055481">
        <w:rPr>
          <w:rFonts w:asciiTheme="minorHAnsi" w:eastAsia="Cambria" w:hAnsiTheme="minorHAnsi" w:cs="Cambria"/>
          <w:lang w:val="es-ES"/>
        </w:rPr>
        <w:t xml:space="preserve"> </w:t>
      </w:r>
      <w:r w:rsidRPr="00055481">
        <w:rPr>
          <w:rFonts w:asciiTheme="minorHAnsi" w:eastAsia="Cambria" w:hAnsiTheme="minorHAnsi" w:cs="Cambria"/>
          <w:lang w:val="es-ES"/>
        </w:rPr>
        <w:t xml:space="preserve"> </w:t>
      </w:r>
    </w:p>
    <w:p w14:paraId="4CD065C0" w14:textId="7DBF69FD" w:rsidR="00A56F54" w:rsidRPr="00055481" w:rsidRDefault="00A56F54">
      <w:pPr>
        <w:spacing w:after="0" w:line="240" w:lineRule="auto"/>
        <w:jc w:val="center"/>
        <w:rPr>
          <w:rFonts w:ascii="Cambria" w:eastAsia="Cambria" w:hAnsi="Cambria" w:cs="Cambria"/>
          <w:b/>
          <w:lang w:val="es-ES"/>
        </w:rPr>
      </w:pPr>
    </w:p>
    <w:p w14:paraId="6E3C9BBF" w14:textId="6CD5454C" w:rsidR="004A27CD" w:rsidRPr="00055481" w:rsidRDefault="00504BC2">
      <w:pPr>
        <w:spacing w:after="0" w:line="240" w:lineRule="auto"/>
        <w:jc w:val="center"/>
        <w:rPr>
          <w:rFonts w:ascii="Cambria" w:eastAsia="Cambria" w:hAnsi="Cambria" w:cs="Cambria"/>
          <w:b/>
        </w:rPr>
      </w:pPr>
      <w:r w:rsidRPr="00055481">
        <w:rPr>
          <w:rFonts w:ascii="Cambria" w:eastAsia="Cambria" w:hAnsi="Cambria" w:cs="Cambria"/>
          <w:b/>
        </w:rPr>
        <w:t>Special subject theme:</w:t>
      </w:r>
    </w:p>
    <w:p w14:paraId="262FD26B" w14:textId="77777777" w:rsidR="004A27CD" w:rsidRPr="00055481" w:rsidRDefault="004A27CD">
      <w:pPr>
        <w:spacing w:after="0" w:line="240" w:lineRule="auto"/>
        <w:jc w:val="center"/>
        <w:rPr>
          <w:rFonts w:ascii="Cambria" w:eastAsia="Cambria" w:hAnsi="Cambria" w:cs="Cambria"/>
          <w:b/>
        </w:rPr>
      </w:pPr>
    </w:p>
    <w:p w14:paraId="13A8193B" w14:textId="77777777" w:rsidR="004A27CD" w:rsidRPr="00055481" w:rsidRDefault="00504BC2">
      <w:pPr>
        <w:spacing w:after="0" w:line="240" w:lineRule="auto"/>
        <w:jc w:val="center"/>
        <w:rPr>
          <w:rFonts w:ascii="Cambria" w:eastAsia="Cambria" w:hAnsi="Cambria" w:cs="Cambria"/>
          <w:b/>
          <w:i/>
        </w:rPr>
      </w:pPr>
      <w:bookmarkStart w:id="1" w:name="_gjdgxs" w:colFirst="0" w:colLast="0"/>
      <w:bookmarkEnd w:id="1"/>
      <w:r w:rsidRPr="00055481">
        <w:rPr>
          <w:rFonts w:ascii="Cambria" w:eastAsia="Cambria" w:hAnsi="Cambria" w:cs="Cambria"/>
          <w:b/>
          <w:i/>
        </w:rPr>
        <w:t xml:space="preserve">‘Mayflower 400: Atlantic Crossings’ </w:t>
      </w:r>
    </w:p>
    <w:p w14:paraId="32DCB56A" w14:textId="77777777" w:rsidR="004A27CD" w:rsidRPr="00055481" w:rsidRDefault="00504BC2" w:rsidP="001C3238">
      <w:pPr>
        <w:spacing w:after="0" w:line="240" w:lineRule="auto"/>
        <w:jc w:val="both"/>
        <w:rPr>
          <w:rFonts w:ascii="Cambria" w:eastAsia="Cambria" w:hAnsi="Cambria" w:cs="Cambria"/>
        </w:rPr>
      </w:pPr>
      <w:bookmarkStart w:id="2" w:name="_xr651zziedl1" w:colFirst="0" w:colLast="0"/>
      <w:bookmarkEnd w:id="2"/>
      <w:r w:rsidRPr="00055481">
        <w:rPr>
          <w:rFonts w:ascii="Cambria" w:eastAsia="Cambria" w:hAnsi="Cambria" w:cs="Cambria"/>
        </w:rPr>
        <w:br/>
      </w:r>
      <w:r w:rsidRPr="00055481">
        <w:rPr>
          <w:rFonts w:ascii="Cambria" w:eastAsia="Cambria" w:hAnsi="Cambria" w:cs="Cambria"/>
          <w:b/>
        </w:rPr>
        <w:t>The TSA is pleased to join the University of Plymouth, England</w:t>
      </w:r>
      <w:r w:rsidRPr="00055481">
        <w:rPr>
          <w:rFonts w:ascii="Cambria" w:eastAsia="Cambria" w:hAnsi="Cambria" w:cs="Cambria"/>
        </w:rPr>
        <w:t xml:space="preserve"> in welcoming proposals that seek to place the Mayflower voyage within an Atlantic context, and that offer an opportunity to better understand, interrogate and develop the political, religious, scientific and economic forces which shaped the Atlantic world in this historical moment and beyond. In commemorating ‘Mayflower 400’, we seek to uncover and enable voices and identities which forged, or were forged by, Atlantic crossings of many kinds. The 2020 TSA conference thus welcomes scholars focusing on the Mayflower voyage and its legacies, or on early America from historical/cultural/literary perspectives. </w:t>
      </w:r>
      <w:r w:rsidRPr="00055481">
        <w:rPr>
          <w:noProof/>
        </w:rPr>
        <w:drawing>
          <wp:anchor distT="114300" distB="114300" distL="114300" distR="114300" simplePos="0" relativeHeight="251658240" behindDoc="0" locked="0" layoutInCell="1" hidden="0" allowOverlap="1" wp14:anchorId="6804F987" wp14:editId="21E59486">
            <wp:simplePos x="0" y="0"/>
            <wp:positionH relativeFrom="column">
              <wp:posOffset>4657725</wp:posOffset>
            </wp:positionH>
            <wp:positionV relativeFrom="paragraph">
              <wp:posOffset>202248</wp:posOffset>
            </wp:positionV>
            <wp:extent cx="1409700" cy="340677"/>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4"/>
                    <a:srcRect/>
                    <a:stretch>
                      <a:fillRect/>
                    </a:stretch>
                  </pic:blipFill>
                  <pic:spPr>
                    <a:xfrm>
                      <a:off x="0" y="0"/>
                      <a:ext cx="1409700" cy="340677"/>
                    </a:xfrm>
                    <a:prstGeom prst="rect">
                      <a:avLst/>
                    </a:prstGeom>
                    <a:ln/>
                  </pic:spPr>
                </pic:pic>
              </a:graphicData>
            </a:graphic>
          </wp:anchor>
        </w:drawing>
      </w:r>
    </w:p>
    <w:p w14:paraId="58287A33" w14:textId="77777777" w:rsidR="004A27CD" w:rsidRPr="00055481" w:rsidRDefault="004A27CD">
      <w:pPr>
        <w:spacing w:after="0" w:line="240" w:lineRule="auto"/>
        <w:jc w:val="both"/>
        <w:rPr>
          <w:rFonts w:ascii="Cambria" w:eastAsia="Cambria" w:hAnsi="Cambria" w:cs="Cambria"/>
        </w:rPr>
      </w:pPr>
      <w:bookmarkStart w:id="3" w:name="_zhx4e54gc2q1" w:colFirst="0" w:colLast="0"/>
      <w:bookmarkEnd w:id="3"/>
    </w:p>
    <w:p w14:paraId="23E4D670" w14:textId="0032DBDC" w:rsidR="004A27CD" w:rsidRPr="00055481" w:rsidRDefault="00504BC2" w:rsidP="00A43BE2">
      <w:pPr>
        <w:spacing w:after="0" w:line="240" w:lineRule="auto"/>
        <w:jc w:val="both"/>
        <w:rPr>
          <w:rFonts w:ascii="Cambria" w:eastAsia="Cambria" w:hAnsi="Cambria" w:cs="Cambria"/>
        </w:rPr>
      </w:pPr>
      <w:bookmarkStart w:id="4" w:name="_49kbz8wkkmxz" w:colFirst="0" w:colLast="0"/>
      <w:bookmarkEnd w:id="4"/>
      <w:r w:rsidRPr="00055481">
        <w:rPr>
          <w:rFonts w:ascii="Cambria" w:eastAsia="Cambria" w:hAnsi="Cambria" w:cs="Cambria"/>
          <w:b/>
        </w:rPr>
        <w:t>Other formats</w:t>
      </w:r>
    </w:p>
    <w:p w14:paraId="43DD796B" w14:textId="598CF9EB" w:rsidR="00A3017B" w:rsidRPr="00055481" w:rsidRDefault="00504BC2" w:rsidP="00F13004">
      <w:pPr>
        <w:spacing w:after="0" w:line="240" w:lineRule="auto"/>
        <w:jc w:val="both"/>
        <w:rPr>
          <w:rFonts w:ascii="Cambria" w:eastAsia="Cambria" w:hAnsi="Cambria" w:cs="Cambria"/>
          <w:b/>
        </w:rPr>
      </w:pPr>
      <w:r w:rsidRPr="00055481">
        <w:rPr>
          <w:rFonts w:ascii="Cambria" w:eastAsia="Cambria" w:hAnsi="Cambria" w:cs="Cambria"/>
        </w:rPr>
        <w:t xml:space="preserve">In addition to the subject themes above, we welcome papers and panels on any aspect of transatlantic studies. Interdisciplinary papers and panels are particularly welcome, as are innovative formats, such as roundtables, workshops or multimedia presentations. </w:t>
      </w:r>
    </w:p>
    <w:p w14:paraId="57FC7718" w14:textId="77777777" w:rsidR="00A3017B" w:rsidRPr="00F13004" w:rsidRDefault="00A3017B" w:rsidP="00A43BE2">
      <w:pPr>
        <w:spacing w:after="0" w:line="240" w:lineRule="auto"/>
        <w:rPr>
          <w:rFonts w:ascii="Cambria" w:eastAsia="Cambria" w:hAnsi="Cambria" w:cs="Cambria"/>
          <w:b/>
        </w:rPr>
      </w:pPr>
    </w:p>
    <w:p w14:paraId="38511A4E" w14:textId="710CE220" w:rsidR="00A3017B" w:rsidRPr="00055481" w:rsidRDefault="00504BC2" w:rsidP="00A43BE2">
      <w:pPr>
        <w:spacing w:after="0" w:line="240" w:lineRule="auto"/>
        <w:rPr>
          <w:rFonts w:ascii="Cambria" w:eastAsia="Cambria" w:hAnsi="Cambria" w:cs="Cambria"/>
        </w:rPr>
      </w:pPr>
      <w:r w:rsidRPr="00055481">
        <w:rPr>
          <w:rFonts w:ascii="Cambria" w:eastAsia="Cambria" w:hAnsi="Cambria" w:cs="Cambria"/>
          <w:b/>
        </w:rPr>
        <w:t>Submission</w:t>
      </w:r>
      <w:r w:rsidR="00A3017B" w:rsidRPr="00055481">
        <w:rPr>
          <w:rFonts w:ascii="Cambria" w:eastAsia="Cambria" w:hAnsi="Cambria" w:cs="Cambria"/>
          <w:b/>
        </w:rPr>
        <w:t xml:space="preserve"> </w:t>
      </w:r>
      <w:r w:rsidRPr="00055481">
        <w:rPr>
          <w:rFonts w:ascii="Cambria" w:eastAsia="Cambria" w:hAnsi="Cambria" w:cs="Cambria"/>
          <w:b/>
        </w:rPr>
        <w:t>Instructions</w:t>
      </w:r>
    </w:p>
    <w:p w14:paraId="22BB0DD3" w14:textId="61F41DA8" w:rsidR="004A27CD" w:rsidRPr="00055481" w:rsidRDefault="00504BC2" w:rsidP="00A43BE2">
      <w:pPr>
        <w:spacing w:after="0" w:line="240" w:lineRule="auto"/>
        <w:jc w:val="both"/>
        <w:rPr>
          <w:rFonts w:ascii="Cambria" w:eastAsia="Cambria" w:hAnsi="Cambria" w:cs="Cambria"/>
        </w:rPr>
      </w:pPr>
      <w:r w:rsidRPr="00055481">
        <w:rPr>
          <w:rFonts w:ascii="Cambria" w:eastAsia="Cambria" w:hAnsi="Cambria" w:cs="Cambria"/>
        </w:rPr>
        <w:t xml:space="preserve">Panel proposals should constitute three or four presenters and a Chair (as well as a discussant if desired). Panel proposals should be sent by email as one document attachment to </w:t>
      </w:r>
      <w:hyperlink r:id="rId25">
        <w:r w:rsidRPr="00055481">
          <w:rPr>
            <w:rFonts w:ascii="Cambria" w:eastAsia="Cambria" w:hAnsi="Cambria" w:cs="Cambria"/>
            <w:u w:val="single"/>
          </w:rPr>
          <w:t>tsalisbon2020@gmail.com</w:t>
        </w:r>
      </w:hyperlink>
      <w:r w:rsidRPr="00055481">
        <w:rPr>
          <w:rFonts w:ascii="Cambria" w:eastAsia="Cambria" w:hAnsi="Cambria" w:cs="Cambria"/>
        </w:rPr>
        <w:t>, and include:</w:t>
      </w:r>
    </w:p>
    <w:p w14:paraId="6D22AFB6" w14:textId="77777777" w:rsidR="00A3017B" w:rsidRPr="00055481" w:rsidRDefault="00A3017B" w:rsidP="00A43BE2">
      <w:pPr>
        <w:spacing w:after="0" w:line="240" w:lineRule="auto"/>
        <w:jc w:val="both"/>
        <w:rPr>
          <w:rFonts w:ascii="Cambria" w:eastAsia="Cambria" w:hAnsi="Cambria" w:cs="Cambria"/>
        </w:rPr>
      </w:pPr>
    </w:p>
    <w:p w14:paraId="7D0E1DDB"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overview of the panel theme;</w:t>
      </w:r>
    </w:p>
    <w:p w14:paraId="219C6255"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abstracts for each of the papers;</w:t>
      </w:r>
    </w:p>
    <w:p w14:paraId="07750F74"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100-word author biographies;</w:t>
      </w:r>
    </w:p>
    <w:p w14:paraId="64F7FDE3" w14:textId="164BE06F" w:rsidR="004A27CD" w:rsidRPr="00055481" w:rsidRDefault="00504BC2" w:rsidP="00A43BE2">
      <w:pPr>
        <w:numPr>
          <w:ilvl w:val="0"/>
          <w:numId w:val="1"/>
        </w:numPr>
        <w:pBdr>
          <w:top w:val="nil"/>
          <w:left w:val="nil"/>
          <w:bottom w:val="nil"/>
          <w:right w:val="nil"/>
          <w:between w:val="nil"/>
        </w:pBdr>
        <w:spacing w:after="0" w:line="240" w:lineRule="auto"/>
        <w:jc w:val="both"/>
        <w:rPr>
          <w:rFonts w:ascii="Cambria" w:eastAsia="Cambria" w:hAnsi="Cambria" w:cs="Cambria"/>
        </w:rPr>
      </w:pPr>
      <w:r w:rsidRPr="00055481">
        <w:rPr>
          <w:rFonts w:ascii="Cambria" w:eastAsia="Cambria" w:hAnsi="Cambria" w:cs="Cambria"/>
        </w:rPr>
        <w:t>2-page CVs for all participants.</w:t>
      </w:r>
    </w:p>
    <w:p w14:paraId="380CE684" w14:textId="77777777" w:rsidR="00A3017B" w:rsidRPr="00055481" w:rsidRDefault="00A3017B" w:rsidP="00A43BE2">
      <w:pPr>
        <w:spacing w:after="0" w:line="240" w:lineRule="auto"/>
        <w:jc w:val="both"/>
        <w:rPr>
          <w:rFonts w:asciiTheme="minorHAnsi" w:eastAsia="Cambria" w:hAnsiTheme="minorHAnsi" w:cs="Cambria"/>
        </w:rPr>
      </w:pPr>
    </w:p>
    <w:p w14:paraId="18D3D52B" w14:textId="66BBD8B8"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The subject line of the email for panel proposals should </w:t>
      </w:r>
      <w:proofErr w:type="gramStart"/>
      <w:r w:rsidRPr="00055481">
        <w:rPr>
          <w:rFonts w:asciiTheme="minorHAnsi" w:eastAsia="Cambria" w:hAnsiTheme="minorHAnsi" w:cs="Cambria"/>
        </w:rPr>
        <w:t>read:</w:t>
      </w:r>
      <w:proofErr w:type="gramEnd"/>
      <w:r w:rsidRPr="00055481">
        <w:rPr>
          <w:rFonts w:asciiTheme="minorHAnsi" w:eastAsia="Cambria" w:hAnsiTheme="minorHAnsi" w:cs="Cambria"/>
        </w:rPr>
        <w:t xml:space="preserve"> ‘TSA Proposal-[Last name of panel convenor]-[Subject theme]’ (state ‘Other’ if not falling under listed themes) (E.g. ‘TSA Proposal-Smith-Diplomacy and International History’).</w:t>
      </w:r>
    </w:p>
    <w:p w14:paraId="4F75F192" w14:textId="77777777" w:rsidR="00A3017B" w:rsidRPr="00055481" w:rsidRDefault="00A3017B" w:rsidP="00A43BE2">
      <w:pPr>
        <w:spacing w:after="0" w:line="240" w:lineRule="auto"/>
        <w:jc w:val="both"/>
        <w:rPr>
          <w:rFonts w:asciiTheme="minorHAnsi" w:eastAsia="Cambria" w:hAnsiTheme="minorHAnsi" w:cs="Cambria"/>
        </w:rPr>
      </w:pPr>
    </w:p>
    <w:p w14:paraId="11A59516" w14:textId="7AC14900"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Individual paper proposals should be sent by email as one document attachment, and include:</w:t>
      </w:r>
    </w:p>
    <w:p w14:paraId="641A7278" w14:textId="77777777" w:rsidR="00A3017B" w:rsidRPr="00055481" w:rsidRDefault="00A3017B" w:rsidP="00A43BE2">
      <w:pPr>
        <w:spacing w:after="0" w:line="240" w:lineRule="auto"/>
        <w:jc w:val="both"/>
        <w:rPr>
          <w:rFonts w:asciiTheme="minorHAnsi" w:eastAsia="Cambria" w:hAnsiTheme="minorHAnsi" w:cs="Cambria"/>
        </w:rPr>
      </w:pPr>
    </w:p>
    <w:p w14:paraId="185524E4"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300-word abstract for the paper</w:t>
      </w:r>
    </w:p>
    <w:p w14:paraId="157505A3"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100-word author biography;</w:t>
      </w:r>
    </w:p>
    <w:p w14:paraId="45660AA4" w14:textId="65A64DF8"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2-page CV.</w:t>
      </w:r>
    </w:p>
    <w:p w14:paraId="3809FDE8" w14:textId="77777777" w:rsidR="00A3017B" w:rsidRPr="00055481" w:rsidRDefault="00A3017B" w:rsidP="00A43BE2">
      <w:pPr>
        <w:pBdr>
          <w:top w:val="nil"/>
          <w:left w:val="nil"/>
          <w:bottom w:val="nil"/>
          <w:right w:val="nil"/>
          <w:between w:val="nil"/>
        </w:pBdr>
        <w:spacing w:after="0" w:line="240" w:lineRule="auto"/>
        <w:ind w:left="720"/>
        <w:jc w:val="both"/>
        <w:rPr>
          <w:rFonts w:asciiTheme="minorHAnsi" w:hAnsiTheme="minorHAnsi"/>
        </w:rPr>
      </w:pPr>
    </w:p>
    <w:p w14:paraId="76B319E7" w14:textId="343B6BE9" w:rsidR="004A27CD" w:rsidRPr="00055481" w:rsidRDefault="00504BC2" w:rsidP="00A43BE2">
      <w:pPr>
        <w:spacing w:after="0" w:line="240" w:lineRule="auto"/>
        <w:jc w:val="both"/>
        <w:rPr>
          <w:rFonts w:asciiTheme="minorHAnsi" w:eastAsia="Cambria" w:hAnsiTheme="minorHAnsi" w:cs="Cambria"/>
          <w:b/>
          <w:sz w:val="16"/>
          <w:szCs w:val="16"/>
        </w:rPr>
      </w:pPr>
      <w:r w:rsidRPr="00055481">
        <w:rPr>
          <w:rFonts w:asciiTheme="minorHAnsi" w:eastAsia="Cambria" w:hAnsiTheme="minorHAnsi" w:cs="Cambria"/>
        </w:rPr>
        <w:t xml:space="preserve">The subject line of the email for paper proposals should </w:t>
      </w:r>
      <w:proofErr w:type="gramStart"/>
      <w:r w:rsidRPr="00055481">
        <w:rPr>
          <w:rFonts w:asciiTheme="minorHAnsi" w:eastAsia="Cambria" w:hAnsiTheme="minorHAnsi" w:cs="Cambria"/>
        </w:rPr>
        <w:t>read:</w:t>
      </w:r>
      <w:proofErr w:type="gramEnd"/>
      <w:r w:rsidRPr="00055481">
        <w:rPr>
          <w:rFonts w:asciiTheme="minorHAnsi" w:eastAsia="Cambria" w:hAnsiTheme="minorHAnsi" w:cs="Cambria"/>
        </w:rPr>
        <w:t xml:space="preserve"> ‘TSA Proposal-[Last name of presenter]-[Subject theme]’ (state ‘Other’ if not falling under listed themes) (E</w:t>
      </w:r>
      <w:r w:rsidR="00F13004">
        <w:rPr>
          <w:rFonts w:asciiTheme="minorHAnsi" w:eastAsia="Cambria" w:hAnsiTheme="minorHAnsi" w:cs="Cambria"/>
        </w:rPr>
        <w:t>.g. ‘TSA Proposal-Smith-Other).</w:t>
      </w:r>
    </w:p>
    <w:p w14:paraId="2715AAD7" w14:textId="77777777" w:rsidR="00A3017B" w:rsidRPr="00055481" w:rsidRDefault="00A3017B" w:rsidP="00A43BE2">
      <w:pPr>
        <w:spacing w:after="0" w:line="240" w:lineRule="auto"/>
        <w:rPr>
          <w:rFonts w:asciiTheme="minorHAnsi" w:eastAsia="Cambria" w:hAnsiTheme="minorHAnsi" w:cs="Cambria"/>
          <w:b/>
        </w:rPr>
      </w:pPr>
    </w:p>
    <w:p w14:paraId="304CF81B" w14:textId="77EDD112" w:rsidR="00A3017B"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t>Travel Grants</w:t>
      </w:r>
    </w:p>
    <w:p w14:paraId="4FF5BB70" w14:textId="725E8CD0"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The TSA particularly welcomes proposals from new members and junior scholars. Travel grants are available to support early career scholars presenting a paper at the conference. As a result of funding from the Halle Foundation, the TSA is able this year to offer a number of additional travel grants to support early career scholars presenting a paper on any aspect of relations between the United States and Germany.</w:t>
      </w:r>
    </w:p>
    <w:p w14:paraId="38D0A65C" w14:textId="77777777" w:rsidR="00A3017B" w:rsidRPr="00055481" w:rsidRDefault="00A3017B" w:rsidP="00A43BE2">
      <w:pPr>
        <w:spacing w:after="0" w:line="240" w:lineRule="auto"/>
        <w:jc w:val="both"/>
        <w:rPr>
          <w:rFonts w:asciiTheme="minorHAnsi" w:eastAsia="Cambria" w:hAnsiTheme="minorHAnsi" w:cs="Cambria"/>
        </w:rPr>
      </w:pPr>
    </w:p>
    <w:p w14:paraId="21248FBB" w14:textId="13D6F70F"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If wishing to apply for a travel grant, applicants should indicate this in the body of the email when submitting their paper or panel. If papers are believed to qualify for Halle Foundation funding, this should be indicated. In addition to the materials requested above, travel grant applicants should include a brief statement explaining why it is important for them to attend the TSA conference, and an outline of the principal costs entailed. For further details about TSA travel grants, see the TSA website: </w:t>
      </w:r>
      <w:hyperlink r:id="rId26">
        <w:r w:rsidRPr="00055481">
          <w:rPr>
            <w:rFonts w:asciiTheme="minorHAnsi" w:eastAsia="Cambria" w:hAnsiTheme="minorHAnsi" w:cs="Cambria"/>
            <w:u w:val="single"/>
          </w:rPr>
          <w:t>www.transatlanticstudies.com</w:t>
        </w:r>
      </w:hyperlink>
      <w:r w:rsidRPr="00055481">
        <w:rPr>
          <w:rFonts w:asciiTheme="minorHAnsi" w:eastAsia="Cambria" w:hAnsiTheme="minorHAnsi" w:cs="Cambria"/>
        </w:rPr>
        <w:t xml:space="preserve">.  </w:t>
      </w:r>
    </w:p>
    <w:p w14:paraId="2F613F2C" w14:textId="45CAB9A7" w:rsidR="00A3017B" w:rsidRPr="00055481" w:rsidRDefault="00A3017B" w:rsidP="00A43BE2">
      <w:pPr>
        <w:spacing w:after="0" w:line="240" w:lineRule="auto"/>
        <w:rPr>
          <w:rFonts w:asciiTheme="minorHAnsi" w:eastAsia="Cambria" w:hAnsiTheme="minorHAnsi" w:cs="Cambria"/>
          <w:b/>
        </w:rPr>
      </w:pPr>
    </w:p>
    <w:p w14:paraId="12AABCD2" w14:textId="0587BA92" w:rsidR="004A27CD" w:rsidRPr="00055481" w:rsidRDefault="00F13004" w:rsidP="00A43BE2">
      <w:pPr>
        <w:spacing w:after="0" w:line="240" w:lineRule="auto"/>
        <w:rPr>
          <w:rFonts w:asciiTheme="minorHAnsi" w:eastAsia="Cambria" w:hAnsiTheme="minorHAnsi" w:cs="Cambria"/>
          <w:b/>
        </w:rPr>
      </w:pPr>
      <w:r>
        <w:rPr>
          <w:rFonts w:asciiTheme="minorHAnsi" w:eastAsia="Cambria" w:hAnsiTheme="minorHAnsi" w:cs="Cambria"/>
          <w:b/>
        </w:rPr>
        <w:t>Extended d</w:t>
      </w:r>
      <w:r w:rsidR="00504BC2" w:rsidRPr="00055481">
        <w:rPr>
          <w:rFonts w:asciiTheme="minorHAnsi" w:eastAsia="Cambria" w:hAnsiTheme="minorHAnsi" w:cs="Cambria"/>
          <w:b/>
        </w:rPr>
        <w:t>eadline f</w:t>
      </w:r>
      <w:r w:rsidR="00C4039B">
        <w:rPr>
          <w:rFonts w:asciiTheme="minorHAnsi" w:eastAsia="Cambria" w:hAnsiTheme="minorHAnsi" w:cs="Cambria"/>
          <w:b/>
        </w:rPr>
        <w:t>or panel and paper proposals: 20</w:t>
      </w:r>
      <w:r>
        <w:rPr>
          <w:rFonts w:asciiTheme="minorHAnsi" w:eastAsia="Cambria" w:hAnsiTheme="minorHAnsi" w:cs="Cambria"/>
          <w:b/>
        </w:rPr>
        <w:t xml:space="preserve"> March</w:t>
      </w:r>
      <w:r w:rsidR="00504BC2" w:rsidRPr="00055481">
        <w:rPr>
          <w:rFonts w:asciiTheme="minorHAnsi" w:eastAsia="Cambria" w:hAnsiTheme="minorHAnsi" w:cs="Cambria"/>
          <w:b/>
        </w:rPr>
        <w:t xml:space="preserve"> 2020</w:t>
      </w:r>
      <w:r w:rsidR="00504BC2" w:rsidRPr="00055481">
        <w:rPr>
          <w:rFonts w:asciiTheme="minorHAnsi" w:eastAsia="Cambria" w:hAnsiTheme="minorHAnsi" w:cs="Cambria"/>
          <w:b/>
        </w:rPr>
        <w:br/>
      </w:r>
      <w:r w:rsidR="00504BC2" w:rsidRPr="00055481">
        <w:rPr>
          <w:rFonts w:asciiTheme="minorHAnsi" w:eastAsia="Cambria" w:hAnsiTheme="minorHAnsi" w:cs="Cambria"/>
        </w:rPr>
        <w:t xml:space="preserve">All paper and panel proposals, and travel grant applications, should be sent to the conference email: </w:t>
      </w:r>
      <w:hyperlink r:id="rId27">
        <w:r w:rsidR="00504BC2" w:rsidRPr="00055481">
          <w:rPr>
            <w:rFonts w:asciiTheme="minorHAnsi" w:eastAsia="Cambria" w:hAnsiTheme="minorHAnsi" w:cs="Cambria"/>
            <w:u w:val="single"/>
          </w:rPr>
          <w:t>tsalisbon2020@gmail.com</w:t>
        </w:r>
      </w:hyperlink>
      <w:r w:rsidR="00504BC2" w:rsidRPr="00055481">
        <w:rPr>
          <w:rFonts w:asciiTheme="minorHAnsi" w:eastAsia="Cambria" w:hAnsiTheme="minorHAnsi" w:cs="Cambria"/>
        </w:rPr>
        <w:t>.</w:t>
      </w:r>
    </w:p>
    <w:p w14:paraId="65204DFF" w14:textId="77777777" w:rsidR="00A3017B" w:rsidRPr="00055481" w:rsidRDefault="00A3017B" w:rsidP="00A43BE2">
      <w:pPr>
        <w:spacing w:after="0" w:line="240" w:lineRule="auto"/>
        <w:jc w:val="both"/>
        <w:rPr>
          <w:rFonts w:asciiTheme="minorHAnsi" w:eastAsia="Cambria" w:hAnsiTheme="minorHAnsi" w:cs="Cambria"/>
          <w:b/>
        </w:rPr>
      </w:pPr>
    </w:p>
    <w:p w14:paraId="5FC2DDE7" w14:textId="41B10F4D" w:rsidR="00136DA1" w:rsidRPr="00055481" w:rsidRDefault="00136DA1" w:rsidP="00A43BE2">
      <w:pPr>
        <w:spacing w:after="0" w:line="240" w:lineRule="auto"/>
        <w:rPr>
          <w:rFonts w:asciiTheme="minorHAnsi" w:eastAsia="Cambria" w:hAnsiTheme="minorHAnsi" w:cs="Cambria"/>
          <w:b/>
        </w:rPr>
      </w:pPr>
      <w:r w:rsidRPr="00055481">
        <w:rPr>
          <w:rFonts w:asciiTheme="minorHAnsi" w:eastAsia="Cambria" w:hAnsiTheme="minorHAnsi" w:cs="Cambria"/>
          <w:b/>
        </w:rPr>
        <w:t>NB: The working language of the conference will be English</w:t>
      </w:r>
      <w:r w:rsidR="0016504F" w:rsidRPr="00055481">
        <w:rPr>
          <w:rFonts w:asciiTheme="minorHAnsi" w:eastAsia="Cambria" w:hAnsiTheme="minorHAnsi" w:cs="Cambria"/>
          <w:b/>
        </w:rPr>
        <w:t>.</w:t>
      </w:r>
    </w:p>
    <w:p w14:paraId="4757AFEB" w14:textId="797A9C11" w:rsidR="00A3017B"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br/>
        <w:t>The Conference Location</w:t>
      </w:r>
    </w:p>
    <w:p w14:paraId="3B1A8D7F" w14:textId="235D24C0"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On the right bank of the river Tagus, Lisbon is a city whose legendary history stretches back over twenty centuries. Lisbon’s exceptional light has charmed writers, photographers and filmmakers with the polychrome façade tiles serving to create a particular atmosphere. On foot, by tram, by boat or walking on the banks of the Tagus, and even on the metro – an open underground museum of contemporary Portuguese art – any means serves to reveal the cultural diversity of the Portuguese capital. </w:t>
      </w:r>
    </w:p>
    <w:p w14:paraId="6E75C4CA" w14:textId="77777777" w:rsidR="00A3017B" w:rsidRPr="00055481" w:rsidRDefault="00A3017B" w:rsidP="00A43BE2">
      <w:pPr>
        <w:spacing w:after="0" w:line="240" w:lineRule="auto"/>
        <w:jc w:val="both"/>
        <w:rPr>
          <w:rFonts w:asciiTheme="minorHAnsi" w:eastAsia="Cambria" w:hAnsiTheme="minorHAnsi" w:cs="Cambria"/>
        </w:rPr>
      </w:pPr>
    </w:p>
    <w:p w14:paraId="4E418D3B" w14:textId="4EED241A" w:rsidR="004A27CD" w:rsidRPr="00055481" w:rsidRDefault="00504BC2" w:rsidP="00A43BE2">
      <w:pPr>
        <w:spacing w:after="0" w:line="240" w:lineRule="auto"/>
        <w:jc w:val="both"/>
        <w:rPr>
          <w:rFonts w:asciiTheme="minorHAnsi" w:eastAsia="Cambria" w:hAnsiTheme="minorHAnsi" w:cs="Cambria"/>
        </w:rPr>
      </w:pPr>
      <w:proofErr w:type="spellStart"/>
      <w:r w:rsidRPr="00055481">
        <w:rPr>
          <w:rFonts w:asciiTheme="minorHAnsi" w:eastAsia="Cambria" w:hAnsiTheme="minorHAnsi" w:cs="Cambria"/>
        </w:rPr>
        <w:t>Instituto</w:t>
      </w:r>
      <w:proofErr w:type="spellEnd"/>
      <w:r w:rsidRPr="00055481">
        <w:rPr>
          <w:rFonts w:asciiTheme="minorHAnsi" w:eastAsia="Cambria" w:hAnsiTheme="minorHAnsi" w:cs="Cambria"/>
        </w:rPr>
        <w:t xml:space="preserve"> </w:t>
      </w:r>
      <w:proofErr w:type="spellStart"/>
      <w:r w:rsidRPr="00055481">
        <w:rPr>
          <w:rFonts w:asciiTheme="minorHAnsi" w:eastAsia="Cambria" w:hAnsiTheme="minorHAnsi" w:cs="Cambria"/>
        </w:rPr>
        <w:t>Universitário</w:t>
      </w:r>
      <w:proofErr w:type="spellEnd"/>
      <w:r w:rsidRPr="00055481">
        <w:rPr>
          <w:rFonts w:asciiTheme="minorHAnsi" w:eastAsia="Cambria" w:hAnsiTheme="minorHAnsi" w:cs="Cambria"/>
        </w:rPr>
        <w:t xml:space="preserve"> de </w:t>
      </w:r>
      <w:proofErr w:type="spellStart"/>
      <w:r w:rsidRPr="00055481">
        <w:rPr>
          <w:rFonts w:asciiTheme="minorHAnsi" w:eastAsia="Cambria" w:hAnsiTheme="minorHAnsi" w:cs="Cambria"/>
        </w:rPr>
        <w:t>Lisboa</w:t>
      </w:r>
      <w:proofErr w:type="spellEnd"/>
      <w:r w:rsidRPr="00055481">
        <w:rPr>
          <w:rFonts w:asciiTheme="minorHAnsi" w:eastAsia="Cambria" w:hAnsiTheme="minorHAnsi" w:cs="Cambria"/>
        </w:rPr>
        <w:t xml:space="preserve"> (ISCTE-IUL) is a public university established in 1972. Pursuing teaching, research and community service activities, it plays a major role in educating qualified specialists and personnel, whose cultural, scientific and technical skills enable them to contribute to sustainable development both at the national and the global level.</w:t>
      </w:r>
    </w:p>
    <w:p w14:paraId="49C674F8" w14:textId="77777777" w:rsidR="00A3017B" w:rsidRPr="00055481" w:rsidRDefault="00A3017B" w:rsidP="00A43BE2">
      <w:pPr>
        <w:spacing w:after="0" w:line="240" w:lineRule="auto"/>
        <w:jc w:val="both"/>
        <w:rPr>
          <w:rFonts w:asciiTheme="minorHAnsi" w:eastAsia="Cambria" w:hAnsiTheme="minorHAnsi" w:cs="Cambria"/>
        </w:rPr>
      </w:pPr>
    </w:p>
    <w:p w14:paraId="43D3EAB9" w14:textId="370B5B9D" w:rsidR="004A27CD" w:rsidRPr="00055481" w:rsidRDefault="00504BC2" w:rsidP="00A43BE2">
      <w:pPr>
        <w:spacing w:after="0" w:line="240" w:lineRule="auto"/>
        <w:jc w:val="both"/>
        <w:rPr>
          <w:rFonts w:asciiTheme="minorHAnsi" w:eastAsia="Cambria" w:hAnsiTheme="minorHAnsi" w:cs="Cambria"/>
          <w:b/>
        </w:rPr>
      </w:pPr>
      <w:r w:rsidRPr="00055481">
        <w:rPr>
          <w:rFonts w:asciiTheme="minorHAnsi" w:eastAsia="Cambria" w:hAnsiTheme="minorHAnsi" w:cs="Cambria"/>
        </w:rPr>
        <w:t xml:space="preserve">Located in the central </w:t>
      </w:r>
      <w:proofErr w:type="spellStart"/>
      <w:r w:rsidRPr="00055481">
        <w:rPr>
          <w:rFonts w:asciiTheme="minorHAnsi" w:eastAsia="Cambria" w:hAnsiTheme="minorHAnsi" w:cs="Cambria"/>
        </w:rPr>
        <w:t>Entrecampos</w:t>
      </w:r>
      <w:proofErr w:type="spellEnd"/>
      <w:r w:rsidRPr="00055481">
        <w:rPr>
          <w:rFonts w:asciiTheme="minorHAnsi" w:eastAsia="Cambria" w:hAnsiTheme="minorHAnsi" w:cs="Cambria"/>
        </w:rPr>
        <w:t xml:space="preserve"> area of Lisbon, ISCTE is easily accessible by metro, train and bus. </w:t>
      </w:r>
      <w:hyperlink r:id="rId28">
        <w:r w:rsidRPr="00055481">
          <w:rPr>
            <w:rFonts w:asciiTheme="minorHAnsi" w:eastAsia="Cambria" w:hAnsiTheme="minorHAnsi" w:cs="Cambria"/>
            <w:u w:val="single"/>
          </w:rPr>
          <w:t>Lisbon Airport</w:t>
        </w:r>
      </w:hyperlink>
      <w:r w:rsidRPr="00055481">
        <w:rPr>
          <w:rFonts w:asciiTheme="minorHAnsi" w:eastAsia="Cambria" w:hAnsiTheme="minorHAnsi" w:cs="Cambria"/>
        </w:rPr>
        <w:t xml:space="preserve"> is a short drive away and has direct flights throughout Europe and to North and South America.  </w:t>
      </w:r>
    </w:p>
    <w:p w14:paraId="287BD2F1" w14:textId="15FCA13A" w:rsidR="00A56F54" w:rsidRPr="00055481" w:rsidRDefault="00A56F54" w:rsidP="00A43BE2">
      <w:pPr>
        <w:spacing w:after="0" w:line="240" w:lineRule="auto"/>
        <w:rPr>
          <w:rFonts w:asciiTheme="minorHAnsi" w:eastAsia="Cambria" w:hAnsiTheme="minorHAnsi" w:cs="Cambria"/>
          <w:b/>
        </w:rPr>
      </w:pPr>
    </w:p>
    <w:p w14:paraId="33E09054" w14:textId="2989D9F8"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t>Contact details and further information</w:t>
      </w:r>
    </w:p>
    <w:p w14:paraId="4C8AD704" w14:textId="77777777" w:rsidR="00A3017B" w:rsidRPr="00055481" w:rsidRDefault="00A3017B" w:rsidP="00A43BE2">
      <w:pPr>
        <w:spacing w:after="0" w:line="240" w:lineRule="auto"/>
        <w:rPr>
          <w:rFonts w:asciiTheme="minorHAnsi" w:eastAsia="Cambria" w:hAnsiTheme="minorHAnsi" w:cs="Cambria"/>
        </w:rPr>
      </w:pPr>
    </w:p>
    <w:p w14:paraId="490DA72E" w14:textId="3A20BB79"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Chair of TSA: Christopher Jespersen: </w:t>
      </w:r>
      <w:hyperlink r:id="rId29">
        <w:r w:rsidRPr="00055481">
          <w:rPr>
            <w:rFonts w:asciiTheme="minorHAnsi" w:eastAsia="Cambria" w:hAnsiTheme="minorHAnsi" w:cs="Cambria"/>
            <w:u w:val="single"/>
          </w:rPr>
          <w:t>christopher.jespersen@ung.edu</w:t>
        </w:r>
      </w:hyperlink>
      <w:r w:rsidR="0016504F" w:rsidRPr="00055481">
        <w:rPr>
          <w:rFonts w:asciiTheme="minorHAnsi" w:eastAsia="Cambria" w:hAnsiTheme="minorHAnsi" w:cs="Cambria"/>
          <w:u w:val="single"/>
        </w:rPr>
        <w:t xml:space="preserve"> </w:t>
      </w:r>
    </w:p>
    <w:p w14:paraId="7411FF27" w14:textId="77777777" w:rsidR="00A3017B" w:rsidRPr="00055481" w:rsidRDefault="00A3017B" w:rsidP="00A43BE2">
      <w:pPr>
        <w:spacing w:after="0" w:line="240" w:lineRule="auto"/>
        <w:rPr>
          <w:rFonts w:asciiTheme="minorHAnsi" w:eastAsia="Cambria" w:hAnsiTheme="minorHAnsi" w:cs="Cambria"/>
        </w:rPr>
      </w:pPr>
    </w:p>
    <w:p w14:paraId="2BD3602F" w14:textId="5FAD1A15"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Vice-Chair of TSA: Thomas Mills: </w:t>
      </w:r>
      <w:hyperlink r:id="rId30">
        <w:r w:rsidRPr="00055481">
          <w:rPr>
            <w:rFonts w:asciiTheme="minorHAnsi" w:eastAsia="Cambria" w:hAnsiTheme="minorHAnsi" w:cs="Cambria"/>
            <w:u w:val="single"/>
          </w:rPr>
          <w:t>t.c.mills@lancaster.ac.uk</w:t>
        </w:r>
      </w:hyperlink>
      <w:r w:rsidRPr="00055481">
        <w:rPr>
          <w:rFonts w:asciiTheme="minorHAnsi" w:eastAsia="Cambria" w:hAnsiTheme="minorHAnsi" w:cs="Cambria"/>
        </w:rPr>
        <w:t xml:space="preserve"> </w:t>
      </w:r>
    </w:p>
    <w:p w14:paraId="673A1658" w14:textId="77777777" w:rsidR="00A3017B" w:rsidRPr="00055481" w:rsidRDefault="00A3017B" w:rsidP="00A43BE2">
      <w:pPr>
        <w:spacing w:after="0" w:line="240" w:lineRule="auto"/>
        <w:rPr>
          <w:rFonts w:asciiTheme="minorHAnsi" w:eastAsia="Cambria" w:hAnsiTheme="minorHAnsi" w:cs="Cambria"/>
        </w:rPr>
      </w:pPr>
    </w:p>
    <w:p w14:paraId="671DC80F" w14:textId="71766CD5"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Secretary of TSA: Kristin Cook: </w:t>
      </w:r>
      <w:hyperlink r:id="rId31">
        <w:r w:rsidRPr="00055481">
          <w:rPr>
            <w:rFonts w:asciiTheme="minorHAnsi" w:eastAsia="Cambria" w:hAnsiTheme="minorHAnsi" w:cs="Cambria"/>
            <w:u w:val="single"/>
          </w:rPr>
          <w:t>kc31@soas.ac.uk</w:t>
        </w:r>
      </w:hyperlink>
    </w:p>
    <w:p w14:paraId="2FA15EE2" w14:textId="77777777" w:rsidR="00A3017B" w:rsidRPr="00055481" w:rsidRDefault="00A3017B" w:rsidP="00A43BE2">
      <w:pPr>
        <w:spacing w:after="0" w:line="240" w:lineRule="auto"/>
        <w:rPr>
          <w:rFonts w:asciiTheme="minorHAnsi" w:eastAsia="Cambria" w:hAnsiTheme="minorHAnsi" w:cs="Cambria"/>
        </w:rPr>
      </w:pPr>
    </w:p>
    <w:p w14:paraId="029B97AE" w14:textId="3715E272" w:rsidR="00A3017B" w:rsidRPr="00055481" w:rsidRDefault="00504BC2" w:rsidP="00A43BE2">
      <w:pPr>
        <w:spacing w:after="0" w:line="240" w:lineRule="auto"/>
        <w:rPr>
          <w:rFonts w:asciiTheme="minorHAnsi" w:eastAsia="Cambria" w:hAnsiTheme="minorHAnsi" w:cs="Cambria"/>
          <w:lang w:val="es-ES"/>
        </w:rPr>
      </w:pPr>
      <w:r w:rsidRPr="00055481">
        <w:rPr>
          <w:rFonts w:asciiTheme="minorHAnsi" w:eastAsia="Cambria" w:hAnsiTheme="minorHAnsi" w:cs="Cambria"/>
          <w:lang w:val="es-ES"/>
        </w:rPr>
        <w:t xml:space="preserve">Local Organiser: </w:t>
      </w:r>
      <w:r w:rsidR="0016504F" w:rsidRPr="00055481">
        <w:rPr>
          <w:rFonts w:ascii="Cambria" w:eastAsia="Cambria" w:hAnsi="Cambria" w:cs="Cambria"/>
          <w:lang w:val="es-ES"/>
        </w:rPr>
        <w:t>Luís</w:t>
      </w:r>
      <w:r w:rsidRPr="00055481">
        <w:rPr>
          <w:rFonts w:asciiTheme="minorHAnsi" w:eastAsia="Cambria" w:hAnsiTheme="minorHAnsi" w:cs="Cambria"/>
          <w:lang w:val="es-ES"/>
        </w:rPr>
        <w:t xml:space="preserve"> Rodrigues, </w:t>
      </w:r>
      <w:hyperlink r:id="rId32">
        <w:r w:rsidRPr="00055481">
          <w:rPr>
            <w:rFonts w:asciiTheme="minorHAnsi" w:eastAsia="Cambria" w:hAnsiTheme="minorHAnsi" w:cs="Cambria"/>
            <w:u w:val="single"/>
            <w:lang w:val="es-ES"/>
          </w:rPr>
          <w:t>luis.rodrigues@iscte-iul.pt</w:t>
        </w:r>
      </w:hyperlink>
      <w:r w:rsidRPr="00055481">
        <w:rPr>
          <w:rFonts w:asciiTheme="minorHAnsi" w:eastAsia="Cambria" w:hAnsiTheme="minorHAnsi" w:cs="Cambria"/>
          <w:lang w:val="es-ES"/>
        </w:rPr>
        <w:t xml:space="preserve"> </w:t>
      </w:r>
    </w:p>
    <w:p w14:paraId="6AFC0CC2" w14:textId="1BC8D4E2" w:rsidR="004A27CD" w:rsidRPr="00055481" w:rsidRDefault="00504BC2" w:rsidP="00A43BE2">
      <w:pPr>
        <w:spacing w:after="0" w:line="240" w:lineRule="auto"/>
        <w:jc w:val="right"/>
        <w:rPr>
          <w:rFonts w:asciiTheme="minorHAnsi" w:eastAsia="Cambria" w:hAnsiTheme="minorHAnsi" w:cs="Cambria"/>
        </w:rPr>
      </w:pPr>
      <w:r w:rsidRPr="00055481">
        <w:rPr>
          <w:rFonts w:asciiTheme="minorHAnsi" w:eastAsia="Cambria" w:hAnsiTheme="minorHAnsi" w:cs="Cambria"/>
        </w:rPr>
        <w:t>Scottish Charity Regulator</w:t>
      </w:r>
    </w:p>
    <w:p w14:paraId="62826D1B" w14:textId="2DAA6FE8" w:rsidR="004A27CD" w:rsidRPr="00055481" w:rsidRDefault="00504BC2" w:rsidP="00A43BE2">
      <w:pPr>
        <w:spacing w:after="0" w:line="240" w:lineRule="auto"/>
        <w:jc w:val="right"/>
        <w:rPr>
          <w:rFonts w:asciiTheme="minorHAnsi" w:eastAsia="Cambria" w:hAnsiTheme="minorHAnsi" w:cs="Cambria"/>
        </w:rPr>
      </w:pPr>
      <w:r w:rsidRPr="00055481">
        <w:rPr>
          <w:rFonts w:asciiTheme="minorHAnsi" w:eastAsia="Cambria" w:hAnsiTheme="minorHAnsi" w:cs="Cambria"/>
        </w:rPr>
        <w:t>TSA Charity Number</w:t>
      </w:r>
      <w:r w:rsidR="00A56F54" w:rsidRPr="00055481">
        <w:rPr>
          <w:rFonts w:asciiTheme="minorHAnsi" w:eastAsia="Cambria" w:hAnsiTheme="minorHAnsi" w:cs="Cambria"/>
        </w:rPr>
        <w:t>:</w:t>
      </w:r>
      <w:r w:rsidRPr="00055481">
        <w:rPr>
          <w:rFonts w:asciiTheme="minorHAnsi" w:eastAsia="Cambria" w:hAnsiTheme="minorHAnsi" w:cs="Cambria"/>
        </w:rPr>
        <w:t xml:space="preserve"> SC039378</w:t>
      </w:r>
    </w:p>
    <w:p w14:paraId="40A07DC0" w14:textId="77777777" w:rsidR="004A27CD" w:rsidRPr="00055481" w:rsidRDefault="0052436F" w:rsidP="00A43BE2">
      <w:pPr>
        <w:spacing w:after="0" w:line="240" w:lineRule="auto"/>
        <w:jc w:val="right"/>
        <w:rPr>
          <w:rFonts w:asciiTheme="minorHAnsi" w:eastAsia="Cambria" w:hAnsiTheme="minorHAnsi" w:cs="Cambria"/>
        </w:rPr>
      </w:pPr>
      <w:hyperlink r:id="rId33">
        <w:r w:rsidR="00504BC2" w:rsidRPr="00055481">
          <w:rPr>
            <w:rFonts w:asciiTheme="minorHAnsi" w:eastAsia="Cambria" w:hAnsiTheme="minorHAnsi" w:cs="Cambria"/>
            <w:u w:val="single"/>
          </w:rPr>
          <w:t>www.transatlanticstudies.com</w:t>
        </w:r>
      </w:hyperlink>
      <w:r w:rsidR="00504BC2" w:rsidRPr="00055481">
        <w:rPr>
          <w:rFonts w:asciiTheme="minorHAnsi" w:eastAsia="Cambria" w:hAnsiTheme="minorHAnsi" w:cs="Cambria"/>
        </w:rPr>
        <w:t xml:space="preserve"> </w:t>
      </w:r>
    </w:p>
    <w:sectPr w:rsidR="004A27CD" w:rsidRPr="00055481">
      <w:headerReference w:type="default" r:id="rId34"/>
      <w:pgSz w:w="11906" w:h="16838"/>
      <w:pgMar w:top="720" w:right="1134" w:bottom="72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F7E1C" w14:textId="77777777" w:rsidR="009E742A" w:rsidRDefault="009E742A">
      <w:pPr>
        <w:spacing w:after="0" w:line="240" w:lineRule="auto"/>
      </w:pPr>
      <w:r>
        <w:separator/>
      </w:r>
    </w:p>
  </w:endnote>
  <w:endnote w:type="continuationSeparator" w:id="0">
    <w:p w14:paraId="7D75646A" w14:textId="77777777" w:rsidR="009E742A" w:rsidRDefault="009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1EF2" w14:textId="77777777" w:rsidR="009E742A" w:rsidRDefault="009E742A">
      <w:pPr>
        <w:spacing w:after="0" w:line="240" w:lineRule="auto"/>
      </w:pPr>
      <w:r>
        <w:separator/>
      </w:r>
    </w:p>
  </w:footnote>
  <w:footnote w:type="continuationSeparator" w:id="0">
    <w:p w14:paraId="32BB3B70" w14:textId="77777777" w:rsidR="009E742A" w:rsidRDefault="009E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8FA6" w14:textId="44E40925" w:rsidR="004A27CD" w:rsidRDefault="004A27CD">
    <w:pPr>
      <w:tabs>
        <w:tab w:val="center" w:pos="4320"/>
        <w:tab w:val="right" w:pos="8640"/>
      </w:tabs>
      <w:spacing w:after="0" w:line="36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910C8"/>
    <w:multiLevelType w:val="multilevel"/>
    <w:tmpl w:val="E17CFE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293A68"/>
    <w:multiLevelType w:val="multilevel"/>
    <w:tmpl w:val="D2382D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4525B"/>
    <w:multiLevelType w:val="multilevel"/>
    <w:tmpl w:val="482C5228"/>
    <w:lvl w:ilvl="0">
      <w:start w:val="1"/>
      <w:numFmt w:val="decimal"/>
      <w:lvlText w:val="%1."/>
      <w:lvlJc w:val="left"/>
      <w:pPr>
        <w:ind w:left="720" w:hanging="360"/>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CD"/>
    <w:rsid w:val="000141B9"/>
    <w:rsid w:val="000537C0"/>
    <w:rsid w:val="00055481"/>
    <w:rsid w:val="00136DA1"/>
    <w:rsid w:val="0016504F"/>
    <w:rsid w:val="001C3238"/>
    <w:rsid w:val="00250F7C"/>
    <w:rsid w:val="00304B89"/>
    <w:rsid w:val="004A27CD"/>
    <w:rsid w:val="00504BC2"/>
    <w:rsid w:val="0052436F"/>
    <w:rsid w:val="009505E6"/>
    <w:rsid w:val="009E742A"/>
    <w:rsid w:val="00A16DC0"/>
    <w:rsid w:val="00A3017B"/>
    <w:rsid w:val="00A43BE2"/>
    <w:rsid w:val="00A56F54"/>
    <w:rsid w:val="00B86560"/>
    <w:rsid w:val="00C1508F"/>
    <w:rsid w:val="00C4039B"/>
    <w:rsid w:val="00C53177"/>
    <w:rsid w:val="00F13004"/>
    <w:rsid w:val="00F6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B369"/>
  <w15:docId w15:val="{B769D978-3156-A44E-A7F0-8DBBD76B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50F7C"/>
    <w:rPr>
      <w:sz w:val="16"/>
      <w:szCs w:val="16"/>
    </w:rPr>
  </w:style>
  <w:style w:type="paragraph" w:styleId="CommentText">
    <w:name w:val="annotation text"/>
    <w:basedOn w:val="Normal"/>
    <w:link w:val="CommentTextChar"/>
    <w:uiPriority w:val="99"/>
    <w:semiHidden/>
    <w:unhideWhenUsed/>
    <w:rsid w:val="00250F7C"/>
    <w:pPr>
      <w:spacing w:line="240" w:lineRule="auto"/>
    </w:pPr>
    <w:rPr>
      <w:sz w:val="20"/>
      <w:szCs w:val="20"/>
    </w:rPr>
  </w:style>
  <w:style w:type="character" w:customStyle="1" w:styleId="CommentTextChar">
    <w:name w:val="Comment Text Char"/>
    <w:basedOn w:val="DefaultParagraphFont"/>
    <w:link w:val="CommentText"/>
    <w:uiPriority w:val="99"/>
    <w:semiHidden/>
    <w:rsid w:val="00250F7C"/>
    <w:rPr>
      <w:sz w:val="20"/>
      <w:szCs w:val="20"/>
    </w:rPr>
  </w:style>
  <w:style w:type="paragraph" w:styleId="CommentSubject">
    <w:name w:val="annotation subject"/>
    <w:basedOn w:val="CommentText"/>
    <w:next w:val="CommentText"/>
    <w:link w:val="CommentSubjectChar"/>
    <w:uiPriority w:val="99"/>
    <w:semiHidden/>
    <w:unhideWhenUsed/>
    <w:rsid w:val="00250F7C"/>
    <w:rPr>
      <w:b/>
      <w:bCs/>
    </w:rPr>
  </w:style>
  <w:style w:type="character" w:customStyle="1" w:styleId="CommentSubjectChar">
    <w:name w:val="Comment Subject Char"/>
    <w:basedOn w:val="CommentTextChar"/>
    <w:link w:val="CommentSubject"/>
    <w:uiPriority w:val="99"/>
    <w:semiHidden/>
    <w:rsid w:val="00250F7C"/>
    <w:rPr>
      <w:b/>
      <w:bCs/>
      <w:sz w:val="20"/>
      <w:szCs w:val="20"/>
    </w:rPr>
  </w:style>
  <w:style w:type="paragraph" w:styleId="BalloonText">
    <w:name w:val="Balloon Text"/>
    <w:basedOn w:val="Normal"/>
    <w:link w:val="BalloonTextChar"/>
    <w:uiPriority w:val="99"/>
    <w:semiHidden/>
    <w:unhideWhenUsed/>
    <w:rsid w:val="00250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7C"/>
    <w:rPr>
      <w:rFonts w:ascii="Segoe UI" w:hAnsi="Segoe UI" w:cs="Segoe UI"/>
      <w:sz w:val="18"/>
      <w:szCs w:val="18"/>
    </w:rPr>
  </w:style>
  <w:style w:type="character" w:styleId="Hyperlink">
    <w:name w:val="Hyperlink"/>
    <w:basedOn w:val="DefaultParagraphFont"/>
    <w:uiPriority w:val="99"/>
    <w:unhideWhenUsed/>
    <w:rsid w:val="00250F7C"/>
    <w:rPr>
      <w:color w:val="0000FF" w:themeColor="hyperlink"/>
      <w:u w:val="single"/>
    </w:rPr>
  </w:style>
  <w:style w:type="paragraph" w:styleId="Header">
    <w:name w:val="header"/>
    <w:basedOn w:val="Normal"/>
    <w:link w:val="HeaderChar"/>
    <w:uiPriority w:val="99"/>
    <w:unhideWhenUsed/>
    <w:rsid w:val="00C1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8F"/>
  </w:style>
  <w:style w:type="paragraph" w:styleId="Footer">
    <w:name w:val="footer"/>
    <w:basedOn w:val="Normal"/>
    <w:link w:val="FooterChar"/>
    <w:uiPriority w:val="99"/>
    <w:unhideWhenUsed/>
    <w:rsid w:val="00C1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8F"/>
  </w:style>
  <w:style w:type="paragraph" w:styleId="Revision">
    <w:name w:val="Revision"/>
    <w:hidden/>
    <w:uiPriority w:val="99"/>
    <w:semiHidden/>
    <w:rsid w:val="000537C0"/>
    <w:pPr>
      <w:spacing w:after="0" w:line="240" w:lineRule="auto"/>
    </w:pPr>
  </w:style>
  <w:style w:type="paragraph" w:customStyle="1" w:styleId="xmsonormal">
    <w:name w:val="x_msonormal"/>
    <w:basedOn w:val="Normal"/>
    <w:rsid w:val="009505E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79248">
      <w:bodyDiv w:val="1"/>
      <w:marLeft w:val="0"/>
      <w:marRight w:val="0"/>
      <w:marTop w:val="0"/>
      <w:marBottom w:val="0"/>
      <w:divBdr>
        <w:top w:val="none" w:sz="0" w:space="0" w:color="auto"/>
        <w:left w:val="none" w:sz="0" w:space="0" w:color="auto"/>
        <w:bottom w:val="none" w:sz="0" w:space="0" w:color="auto"/>
        <w:right w:val="none" w:sz="0" w:space="0" w:color="auto"/>
      </w:divBdr>
    </w:div>
    <w:div w:id="1335886336">
      <w:bodyDiv w:val="1"/>
      <w:marLeft w:val="0"/>
      <w:marRight w:val="0"/>
      <w:marTop w:val="0"/>
      <w:marBottom w:val="0"/>
      <w:divBdr>
        <w:top w:val="none" w:sz="0" w:space="0" w:color="auto"/>
        <w:left w:val="none" w:sz="0" w:space="0" w:color="auto"/>
        <w:bottom w:val="none" w:sz="0" w:space="0" w:color="auto"/>
        <w:right w:val="none" w:sz="0" w:space="0" w:color="auto"/>
      </w:divBdr>
    </w:div>
    <w:div w:id="1516535081">
      <w:bodyDiv w:val="1"/>
      <w:marLeft w:val="0"/>
      <w:marRight w:val="0"/>
      <w:marTop w:val="0"/>
      <w:marBottom w:val="0"/>
      <w:divBdr>
        <w:top w:val="none" w:sz="0" w:space="0" w:color="auto"/>
        <w:left w:val="none" w:sz="0" w:space="0" w:color="auto"/>
        <w:bottom w:val="none" w:sz="0" w:space="0" w:color="auto"/>
        <w:right w:val="none" w:sz="0" w:space="0" w:color="auto"/>
      </w:divBdr>
    </w:div>
    <w:div w:id="2003002337">
      <w:bodyDiv w:val="1"/>
      <w:marLeft w:val="0"/>
      <w:marRight w:val="0"/>
      <w:marTop w:val="0"/>
      <w:marBottom w:val="0"/>
      <w:divBdr>
        <w:top w:val="none" w:sz="0" w:space="0" w:color="auto"/>
        <w:left w:val="none" w:sz="0" w:space="0" w:color="auto"/>
        <w:bottom w:val="none" w:sz="0" w:space="0" w:color="auto"/>
        <w:right w:val="none" w:sz="0" w:space="0" w:color="auto"/>
      </w:divBdr>
    </w:div>
    <w:div w:id="211840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ryan@ucc.ie" TargetMode="External"/><Relationship Id="rId13" Type="http://schemas.openxmlformats.org/officeDocument/2006/relationships/hyperlink" Target="mailto:cjpost@iastate.edu" TargetMode="External"/><Relationship Id="rId18" Type="http://schemas.openxmlformats.org/officeDocument/2006/relationships/hyperlink" Target="mailto:t.c.mills@lancaster.ac.uk" TargetMode="External"/><Relationship Id="rId26" Type="http://schemas.openxmlformats.org/officeDocument/2006/relationships/hyperlink" Target="http://www.transatlanticstudies.com" TargetMode="External"/><Relationship Id="rId3" Type="http://schemas.openxmlformats.org/officeDocument/2006/relationships/settings" Target="settings.xml"/><Relationship Id="rId21" Type="http://schemas.openxmlformats.org/officeDocument/2006/relationships/hyperlink" Target="mailto:pedro.seabra@iscte-iul.pt" TargetMode="External"/><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kc31@soas.ac.uk" TargetMode="External"/><Relationship Id="rId17" Type="http://schemas.openxmlformats.org/officeDocument/2006/relationships/hyperlink" Target="mailto:fpollard@lincoln.ac.uk" TargetMode="External"/><Relationship Id="rId25" Type="http://schemas.openxmlformats.org/officeDocument/2006/relationships/hyperlink" Target="mailto:tsalisbon2020@gmail.com" TargetMode="External"/><Relationship Id="rId33" Type="http://schemas.openxmlformats.org/officeDocument/2006/relationships/hyperlink" Target="http://www.transatlanticstudies.com" TargetMode="External"/><Relationship Id="rId2" Type="http://schemas.openxmlformats.org/officeDocument/2006/relationships/styles" Target="styles.xml"/><Relationship Id="rId16" Type="http://schemas.openxmlformats.org/officeDocument/2006/relationships/hyperlink" Target="mailto:donna.gessell@ung.edu" TargetMode="External"/><Relationship Id="rId20" Type="http://schemas.openxmlformats.org/officeDocument/2006/relationships/hyperlink" Target="mailto:robert.howes@kcl.ac.uk" TargetMode="External"/><Relationship Id="rId29" Type="http://schemas.openxmlformats.org/officeDocument/2006/relationships/hyperlink" Target="mailto:christopher.jespersen@ung.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_monica_fonseca@iscte.iul.pt" TargetMode="External"/><Relationship Id="rId24" Type="http://schemas.openxmlformats.org/officeDocument/2006/relationships/image" Target="media/image2.gif"/><Relationship Id="rId32" Type="http://schemas.openxmlformats.org/officeDocument/2006/relationships/hyperlink" Target="mailto:luis.rodrigues@iscte-iul.pt" TargetMode="External"/><Relationship Id="rId5" Type="http://schemas.openxmlformats.org/officeDocument/2006/relationships/footnotes" Target="footnotes.xml"/><Relationship Id="rId15" Type="http://schemas.openxmlformats.org/officeDocument/2006/relationships/hyperlink" Target="mailto:jrenoua1@jhu.edu" TargetMode="External"/><Relationship Id="rId23" Type="http://schemas.openxmlformats.org/officeDocument/2006/relationships/hyperlink" Target="mailto:ana.lucia.sa@iscte-iul.pt" TargetMode="External"/><Relationship Id="rId28" Type="http://schemas.openxmlformats.org/officeDocument/2006/relationships/hyperlink" Target="https://www.ana.pt/en/lis/home" TargetMode="External"/><Relationship Id="rId36" Type="http://schemas.openxmlformats.org/officeDocument/2006/relationships/theme" Target="theme/theme1.xml"/><Relationship Id="rId10" Type="http://schemas.openxmlformats.org/officeDocument/2006/relationships/hyperlink" Target="mailto:jrenoua1@jhu.edu" TargetMode="External"/><Relationship Id="rId19" Type="http://schemas.openxmlformats.org/officeDocument/2006/relationships/hyperlink" Target="mailto:asousamonteiro@gmail.com" TargetMode="External"/><Relationship Id="rId31" Type="http://schemas.openxmlformats.org/officeDocument/2006/relationships/hyperlink" Target="mailto:kc31@soas.ac.uk" TargetMode="External"/><Relationship Id="rId4" Type="http://schemas.openxmlformats.org/officeDocument/2006/relationships/webSettings" Target="webSettings.xml"/><Relationship Id="rId9" Type="http://schemas.openxmlformats.org/officeDocument/2006/relationships/hyperlink" Target="mailto:christopher.jespersen@ung.edu" TargetMode="External"/><Relationship Id="rId14" Type="http://schemas.openxmlformats.org/officeDocument/2006/relationships/hyperlink" Target="mailto:luis.rodrigues@iscte-iul.pt" TargetMode="External"/><Relationship Id="rId22" Type="http://schemas.openxmlformats.org/officeDocument/2006/relationships/hyperlink" Target="mailto:kc31@soas.ac.uk" TargetMode="External"/><Relationship Id="rId27" Type="http://schemas.openxmlformats.org/officeDocument/2006/relationships/hyperlink" Target="mailto:tsalisbon2020@gmail.com" TargetMode="External"/><Relationship Id="rId30" Type="http://schemas.openxmlformats.org/officeDocument/2006/relationships/hyperlink" Target="mailto:t.c.mills@lancaster.ac.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Thomas</dc:creator>
  <cp:lastModifiedBy>Mills, Thomas (PPR)</cp:lastModifiedBy>
  <cp:revision>4</cp:revision>
  <cp:lastPrinted>2019-11-19T09:19:00Z</cp:lastPrinted>
  <dcterms:created xsi:type="dcterms:W3CDTF">2020-02-10T13:43:00Z</dcterms:created>
  <dcterms:modified xsi:type="dcterms:W3CDTF">2020-02-11T14:50:00Z</dcterms:modified>
</cp:coreProperties>
</file>